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BF" w:rsidRPr="001A06E9" w:rsidRDefault="00F405BF" w:rsidP="00F40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firstLine="400"/>
        <w:jc w:val="center"/>
        <w:rPr>
          <w:rFonts w:eastAsia="Arial Unicode MS" w:cs="Arial Unicode MS"/>
          <w:b/>
          <w:bCs/>
          <w:szCs w:val="24"/>
          <w:u w:color="000000"/>
          <w:bdr w:val="nil"/>
          <w:lang w:eastAsia="ru-RU"/>
        </w:rPr>
      </w:pPr>
      <w:r w:rsidRPr="001A06E9">
        <w:rPr>
          <w:rFonts w:eastAsia="Arial Unicode MS" w:cs="Arial Unicode MS"/>
          <w:b/>
          <w:bCs/>
          <w:szCs w:val="24"/>
          <w:u w:color="000000"/>
          <w:bdr w:val="nil"/>
          <w:lang w:eastAsia="ru-RU"/>
        </w:rPr>
        <w:t>Вопросы для подготов</w:t>
      </w:r>
      <w:bookmarkStart w:id="0" w:name="_GoBack"/>
      <w:bookmarkEnd w:id="0"/>
      <w:r w:rsidRPr="001A06E9">
        <w:rPr>
          <w:rFonts w:eastAsia="Arial Unicode MS" w:cs="Arial Unicode MS"/>
          <w:b/>
          <w:bCs/>
          <w:szCs w:val="24"/>
          <w:u w:color="000000"/>
          <w:bdr w:val="nil"/>
          <w:lang w:eastAsia="ru-RU"/>
        </w:rPr>
        <w:t>ки к зачету</w:t>
      </w:r>
    </w:p>
    <w:p w:rsidR="00E41D42" w:rsidRPr="00E41D42" w:rsidRDefault="00F405BF" w:rsidP="00E41D42">
      <w:pPr>
        <w:suppressAutoHyphens/>
        <w:ind w:firstLine="567"/>
        <w:jc w:val="center"/>
        <w:rPr>
          <w:rFonts w:eastAsia="Arial Unicode MS" w:cs="Arial Unicode MS"/>
          <w:bCs/>
          <w:szCs w:val="24"/>
          <w:bdr w:val="none" w:sz="0" w:space="0" w:color="auto" w:frame="1"/>
          <w:lang w:eastAsia="ru-RU"/>
        </w:rPr>
      </w:pPr>
      <w:r w:rsidRPr="001A06E9">
        <w:rPr>
          <w:rFonts w:eastAsia="Arial Unicode MS" w:cs="Arial Unicode MS"/>
          <w:bCs/>
          <w:szCs w:val="24"/>
          <w:u w:color="000000"/>
          <w:bdr w:val="nil"/>
          <w:lang w:eastAsia="ru-RU"/>
        </w:rPr>
        <w:t>«Криминалистика»</w:t>
      </w:r>
      <w:r w:rsidR="00E41D42" w:rsidRPr="00E41D42">
        <w:rPr>
          <w:rFonts w:eastAsia="Arial Unicode MS" w:cs="Arial Unicode MS"/>
          <w:bCs/>
          <w:szCs w:val="24"/>
          <w:bdr w:val="none" w:sz="0" w:space="0" w:color="auto" w:frame="1"/>
          <w:lang w:eastAsia="ru-RU"/>
        </w:rPr>
        <w:t xml:space="preserve"> </w:t>
      </w:r>
      <w:r w:rsidR="00E41D42" w:rsidRPr="00E41D42">
        <w:rPr>
          <w:rFonts w:eastAsia="Arial Unicode MS" w:cs="Arial Unicode MS"/>
          <w:bCs/>
          <w:szCs w:val="24"/>
          <w:bdr w:val="none" w:sz="0" w:space="0" w:color="auto" w:frame="1"/>
          <w:lang w:eastAsia="ru-RU"/>
        </w:rPr>
        <w:t>(«Общая теория и криминалистическая техника»)</w:t>
      </w:r>
    </w:p>
    <w:p w:rsidR="00F405BF" w:rsidRDefault="00F405BF" w:rsidP="00F405BF">
      <w:pPr>
        <w:jc w:val="center"/>
        <w:rPr>
          <w:rFonts w:eastAsia="Arial Unicode MS" w:cs="Arial Unicode MS"/>
          <w:bCs/>
          <w:szCs w:val="24"/>
          <w:u w:color="000000"/>
          <w:bdr w:val="nil"/>
          <w:lang w:eastAsia="ru-RU"/>
        </w:rPr>
      </w:pP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Предмет  криминалистики  и  ее задачи.  Перспективное развитие криминалистики.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 xml:space="preserve"> Методы криминалистики.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История возникновения, развития криминалистики, её современная структура.  Научные криминалистические учреждения.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Виды криминалистической идентификации.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Принципы криминалистической идентификации.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Понятие, значение, виды и методы судебной фотографии.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Фотосъемка места происшествия. Определение параметров экспозиции.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 xml:space="preserve">Понятие  трасологии,  ее задачи и значение в судебной и следственной  практике. 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Понятие «</w:t>
      </w:r>
      <w:r w:rsidRPr="001A06E9">
        <w:rPr>
          <w:sz w:val="22"/>
        </w:rPr>
        <w:t>след</w:t>
      </w:r>
      <w:r>
        <w:rPr>
          <w:sz w:val="22"/>
        </w:rPr>
        <w:t>»</w:t>
      </w:r>
      <w:r w:rsidRPr="001A06E9">
        <w:rPr>
          <w:sz w:val="22"/>
        </w:rPr>
        <w:t xml:space="preserve"> в криминалистике и классификация следов.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Общие  правила  работы  следователя со следами на месте происшествия.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Общая  методика  идентификационной  экспертизы  по  материально-фиксированным отображениям.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 xml:space="preserve">Основы криминалистической </w:t>
      </w:r>
      <w:proofErr w:type="spellStart"/>
      <w:r w:rsidRPr="001A06E9">
        <w:rPr>
          <w:sz w:val="22"/>
        </w:rPr>
        <w:t>одорологии</w:t>
      </w:r>
      <w:proofErr w:type="spellEnd"/>
      <w:r w:rsidRPr="001A06E9">
        <w:rPr>
          <w:sz w:val="22"/>
        </w:rPr>
        <w:t>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 xml:space="preserve">Папиллярные узоры, их свойства и виды. </w:t>
      </w:r>
      <w:proofErr w:type="spellStart"/>
      <w:r w:rsidRPr="001A06E9">
        <w:rPr>
          <w:sz w:val="22"/>
        </w:rPr>
        <w:t>Пороскопические</w:t>
      </w:r>
      <w:proofErr w:type="spellEnd"/>
      <w:r w:rsidRPr="001A06E9">
        <w:rPr>
          <w:sz w:val="22"/>
        </w:rPr>
        <w:t xml:space="preserve"> исследования.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Следы  рук  (обнаружение,  фиксация,  изъятие и процессуальное оформление).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Правила выведения дополнительной части дактилоскопической формулы.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Правила выведения основной части дактилоскопической формулы.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Криминалистическое значение следов ног человека.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Единичный след ноги человека (обнаружение, фиксация, изъятие).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Работа  следователя  с «дорожкой следов» ног человека на месте происшествия.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Следы орудий взлома и их классификация. Общие правила фиксации следов орудий взлома.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Следы транспортных средств,  их  классификация  и  особенности фиксации.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Работа  следователя со следами транспортных средств на месте происшествия.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Современные возможности работы следователя с микрообъектами (</w:t>
      </w:r>
      <w:proofErr w:type="spellStart"/>
      <w:r w:rsidRPr="001A06E9">
        <w:rPr>
          <w:sz w:val="22"/>
        </w:rPr>
        <w:t>микроследами</w:t>
      </w:r>
      <w:proofErr w:type="spellEnd"/>
      <w:r w:rsidRPr="001A06E9">
        <w:rPr>
          <w:sz w:val="22"/>
        </w:rPr>
        <w:t>).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Замки, их классификация и способы взлома.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 xml:space="preserve">Подготовка материалов для </w:t>
      </w:r>
      <w:proofErr w:type="spellStart"/>
      <w:r w:rsidRPr="001A06E9">
        <w:rPr>
          <w:sz w:val="22"/>
        </w:rPr>
        <w:t>трасологической</w:t>
      </w:r>
      <w:proofErr w:type="spellEnd"/>
      <w:r w:rsidRPr="001A06E9">
        <w:rPr>
          <w:sz w:val="22"/>
        </w:rPr>
        <w:t xml:space="preserve"> экспертизы. Вопросы, разрешаемые экспертом.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Понятие письма и почерка, их соотношение. Индивидуальность письма и его криминалистическое значение.</w:t>
      </w:r>
    </w:p>
    <w:p w:rsidR="00F405BF" w:rsidRPr="001A06E9" w:rsidRDefault="00F405BF" w:rsidP="00F405BF">
      <w:pPr>
        <w:numPr>
          <w:ilvl w:val="0"/>
          <w:numId w:val="1"/>
        </w:numPr>
        <w:jc w:val="both"/>
        <w:rPr>
          <w:sz w:val="22"/>
        </w:rPr>
      </w:pPr>
      <w:r w:rsidRPr="001A06E9">
        <w:rPr>
          <w:sz w:val="22"/>
        </w:rPr>
        <w:t>Понятие судебного почерковедения, его научные основы.</w:t>
      </w:r>
    </w:p>
    <w:p w:rsidR="00F405BF" w:rsidRDefault="00F405BF" w:rsidP="00F405BF">
      <w:pPr>
        <w:tabs>
          <w:tab w:val="left" w:pos="284"/>
        </w:tabs>
        <w:jc w:val="both"/>
      </w:pPr>
      <w:r>
        <w:t>28. Идентификационные признаки письма и их классификация.</w:t>
      </w:r>
    </w:p>
    <w:p w:rsidR="00F405BF" w:rsidRDefault="00F405BF" w:rsidP="00F405BF">
      <w:pPr>
        <w:jc w:val="both"/>
      </w:pPr>
      <w:r>
        <w:t>29. Навыки письма. Закономерности их формирования, изменения и проявления.</w:t>
      </w:r>
    </w:p>
    <w:p w:rsidR="00F405BF" w:rsidRDefault="00F405BF" w:rsidP="00F405BF">
      <w:pPr>
        <w:jc w:val="both"/>
      </w:pPr>
      <w:r>
        <w:t xml:space="preserve">30. Понятие «документ» в криминалистике.  Общие правила обращения с </w:t>
      </w:r>
      <w:proofErr w:type="gramStart"/>
      <w:r>
        <w:t>документами-вещественными</w:t>
      </w:r>
      <w:proofErr w:type="gramEnd"/>
      <w:r>
        <w:t xml:space="preserve"> доказательствами.</w:t>
      </w:r>
    </w:p>
    <w:p w:rsidR="00F405BF" w:rsidRDefault="00F405BF" w:rsidP="00F405BF">
      <w:pPr>
        <w:jc w:val="both"/>
      </w:pPr>
      <w:r>
        <w:t>31. Исследование подписей, выполненных техническим способом, разорванных и сожженных документов.</w:t>
      </w:r>
    </w:p>
    <w:p w:rsidR="00F405BF" w:rsidRDefault="00F405BF" w:rsidP="00F405BF">
      <w:pPr>
        <w:jc w:val="both"/>
      </w:pPr>
      <w:r>
        <w:t>32. Виды подделки документов и их признаки.</w:t>
      </w:r>
    </w:p>
    <w:p w:rsidR="00F405BF" w:rsidRDefault="00F405BF" w:rsidP="00F405BF">
      <w:pPr>
        <w:jc w:val="both"/>
      </w:pPr>
      <w:r>
        <w:t>33. Научно-технические  средства  и  методы обнаружения подделки в документах.</w:t>
      </w:r>
    </w:p>
    <w:p w:rsidR="00F405BF" w:rsidRDefault="00F405BF" w:rsidP="00F405BF">
      <w:pPr>
        <w:jc w:val="both"/>
      </w:pPr>
      <w:r>
        <w:t>34. Подготовка  и  направление материалов на почерковедческую экспертизу, методика почерковедческой экспертизы.</w:t>
      </w:r>
    </w:p>
    <w:p w:rsidR="00F405BF" w:rsidRDefault="00F405BF" w:rsidP="00F405BF">
      <w:pPr>
        <w:jc w:val="both"/>
      </w:pPr>
      <w:r>
        <w:t>35. Криминалистическое исследование оттисков штампов и печатей.</w:t>
      </w:r>
    </w:p>
    <w:p w:rsidR="00F405BF" w:rsidRDefault="00F405BF" w:rsidP="00F405BF">
      <w:pPr>
        <w:jc w:val="both"/>
      </w:pPr>
      <w:proofErr w:type="gramStart"/>
      <w:r>
        <w:t>36.Подготовка и направление  на экспертизу машинописного текста (ксерокопированных, изготовленных на различных принтерах и т.д.).</w:t>
      </w:r>
      <w:proofErr w:type="gramEnd"/>
    </w:p>
    <w:p w:rsidR="00F405BF" w:rsidRDefault="00F405BF" w:rsidP="00F405BF">
      <w:pPr>
        <w:jc w:val="both"/>
      </w:pPr>
      <w:r>
        <w:t xml:space="preserve">37. Понятие судебной баллистики,  ее научные основы, объекты исследования и  значение в судебной и  следственной практике. </w:t>
      </w:r>
    </w:p>
    <w:p w:rsidR="00F405BF" w:rsidRDefault="00F405BF" w:rsidP="00F405BF">
      <w:pPr>
        <w:jc w:val="both"/>
      </w:pPr>
      <w:r>
        <w:t xml:space="preserve">38. </w:t>
      </w:r>
      <w:proofErr w:type="spellStart"/>
      <w:r>
        <w:t>Неидентификационные</w:t>
      </w:r>
      <w:proofErr w:type="spellEnd"/>
      <w:r>
        <w:t xml:space="preserve"> исследования  в  судебной баллистике.</w:t>
      </w:r>
    </w:p>
    <w:p w:rsidR="00F405BF" w:rsidRDefault="00F405BF" w:rsidP="00F405BF">
      <w:pPr>
        <w:jc w:val="both"/>
      </w:pPr>
      <w:r>
        <w:t>39. Классификация ручного огнестрельного оружия и основные сведения о его устройстве.</w:t>
      </w:r>
    </w:p>
    <w:p w:rsidR="00F405BF" w:rsidRDefault="00F405BF" w:rsidP="00F405BF">
      <w:pPr>
        <w:jc w:val="both"/>
      </w:pPr>
      <w:r>
        <w:t>40. Идентификация огнестрельного  нарезного  оружия  по стреляной гильзе.</w:t>
      </w:r>
    </w:p>
    <w:p w:rsidR="00F405BF" w:rsidRDefault="00F405BF" w:rsidP="00F405BF">
      <w:pPr>
        <w:jc w:val="both"/>
      </w:pPr>
      <w:r>
        <w:t>41. Идентификация огнестрельного оружия по стреляной пуле. Исследование дроби, картечи, пыжей и прокладок.</w:t>
      </w:r>
    </w:p>
    <w:p w:rsidR="00F405BF" w:rsidRDefault="00F405BF" w:rsidP="00F405BF">
      <w:pPr>
        <w:jc w:val="both"/>
      </w:pPr>
      <w:r>
        <w:t>42. Подготовка  и направление материалов на судебно-баллистическую экспертизу.</w:t>
      </w:r>
    </w:p>
    <w:p w:rsidR="00F405BF" w:rsidRDefault="00F405BF" w:rsidP="00F405BF">
      <w:pPr>
        <w:jc w:val="both"/>
      </w:pPr>
      <w:r>
        <w:lastRenderedPageBreak/>
        <w:t>43. Осмотр и предварительное (</w:t>
      </w:r>
      <w:proofErr w:type="spellStart"/>
      <w:r>
        <w:t>доэкспертное</w:t>
      </w:r>
      <w:proofErr w:type="spellEnd"/>
      <w:r>
        <w:t>) исследование огнестрельного оружия и следов выстрела, способы их фиксации и изъятия.</w:t>
      </w:r>
    </w:p>
    <w:p w:rsidR="00F405BF" w:rsidRDefault="00F405BF" w:rsidP="00F405BF">
      <w:pPr>
        <w:jc w:val="both"/>
      </w:pPr>
      <w:r>
        <w:t>44. Установление направления, дистанции и места выстрела.</w:t>
      </w:r>
    </w:p>
    <w:p w:rsidR="00F405BF" w:rsidRDefault="00F405BF" w:rsidP="00F405BF">
      <w:pPr>
        <w:jc w:val="both"/>
      </w:pPr>
      <w:r>
        <w:t>45. Понятие и признаки холодного оружия.  Классификация  холодного оружия.</w:t>
      </w:r>
    </w:p>
    <w:p w:rsidR="00F405BF" w:rsidRDefault="00F405BF" w:rsidP="00F405BF">
      <w:pPr>
        <w:jc w:val="both"/>
      </w:pPr>
      <w:r>
        <w:t>46. Понятие идентификации человека по признакам внешности (</w:t>
      </w:r>
      <w:proofErr w:type="spellStart"/>
      <w:r>
        <w:t>габитология</w:t>
      </w:r>
      <w:proofErr w:type="spellEnd"/>
      <w:r>
        <w:t>).</w:t>
      </w:r>
    </w:p>
    <w:p w:rsidR="00F405BF" w:rsidRDefault="00F405BF" w:rsidP="00F405BF">
      <w:pPr>
        <w:jc w:val="both"/>
      </w:pPr>
      <w:r>
        <w:t>47. Характеристика признаков внешности, их классификация.</w:t>
      </w:r>
    </w:p>
    <w:p w:rsidR="00F405BF" w:rsidRDefault="00F405BF" w:rsidP="00F405BF">
      <w:pPr>
        <w:jc w:val="both"/>
      </w:pPr>
      <w:r>
        <w:t>48. Понятие криминалистической регистрации,  ее значение и задачи в расследовании. Виды учетов криминалистической регистрации.</w:t>
      </w:r>
    </w:p>
    <w:p w:rsidR="00F405BF" w:rsidRDefault="00F405BF" w:rsidP="00F405BF">
      <w:pPr>
        <w:jc w:val="both"/>
      </w:pPr>
      <w:r>
        <w:t>49. Оперативно-справочные учеты, АИПС.</w:t>
      </w:r>
    </w:p>
    <w:p w:rsidR="00F405BF" w:rsidRDefault="00F405BF" w:rsidP="00F405BF">
      <w:pPr>
        <w:jc w:val="both"/>
      </w:pPr>
      <w:r>
        <w:t>50. Криминалистические учеты и коллекции. Связь между отдельными видами учетов.</w:t>
      </w:r>
    </w:p>
    <w:sectPr w:rsidR="00F4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78"/>
    <w:rsid w:val="001C0A78"/>
    <w:rsid w:val="004223F4"/>
    <w:rsid w:val="00913F34"/>
    <w:rsid w:val="00E41D42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 - Татьяна И. Симоненко</dc:creator>
  <cp:keywords/>
  <dc:description/>
  <cp:lastModifiedBy>ЮИ - Татьяна И. Симоненко</cp:lastModifiedBy>
  <cp:revision>5</cp:revision>
  <dcterms:created xsi:type="dcterms:W3CDTF">2025-12-16T03:16:00Z</dcterms:created>
  <dcterms:modified xsi:type="dcterms:W3CDTF">2025-12-16T03:23:00Z</dcterms:modified>
</cp:coreProperties>
</file>