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775" w14:textId="7FF4D71A" w:rsidR="009D1FED" w:rsidRPr="009D1FED" w:rsidRDefault="00F71681" w:rsidP="009D1F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1FED">
        <w:rPr>
          <w:rFonts w:ascii="Times New Roman" w:hAnsi="Times New Roman" w:cs="Times New Roman"/>
          <w:sz w:val="24"/>
          <w:szCs w:val="24"/>
        </w:rPr>
        <w:t>Теоретические вопросы к зачету по курсу</w:t>
      </w:r>
    </w:p>
    <w:p w14:paraId="04C489E2" w14:textId="09CF01F8" w:rsidR="00D5704F" w:rsidRPr="009D1FED" w:rsidRDefault="00F71681" w:rsidP="009D1F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1FED">
        <w:rPr>
          <w:rFonts w:ascii="Times New Roman" w:hAnsi="Times New Roman" w:cs="Times New Roman"/>
          <w:sz w:val="24"/>
          <w:szCs w:val="24"/>
        </w:rPr>
        <w:t>Налоговое право РФ</w:t>
      </w:r>
    </w:p>
    <w:p w14:paraId="4F260EED" w14:textId="55B8894D" w:rsidR="00F71681" w:rsidRPr="009D1FED" w:rsidRDefault="00F71681" w:rsidP="009D1F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1FED">
        <w:rPr>
          <w:rFonts w:ascii="Times New Roman" w:hAnsi="Times New Roman" w:cs="Times New Roman"/>
          <w:sz w:val="24"/>
          <w:szCs w:val="24"/>
        </w:rPr>
        <w:t>(2022)</w:t>
      </w:r>
    </w:p>
    <w:p w14:paraId="036E728F" w14:textId="77777777" w:rsidR="00F71681" w:rsidRPr="00F71681" w:rsidRDefault="00F71681" w:rsidP="00F71681">
      <w:pPr>
        <w:pStyle w:val="a3"/>
        <w:rPr>
          <w:color w:val="000000" w:themeColor="text1"/>
        </w:rPr>
      </w:pPr>
    </w:p>
    <w:p w14:paraId="3F2D9BC2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Происхождение налогов. Основные этапы их развития.</w:t>
      </w:r>
    </w:p>
    <w:p w14:paraId="53BD4A13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Налоговые теории: понятие и виды.</w:t>
      </w:r>
    </w:p>
    <w:p w14:paraId="1FCFAA9F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Понятие и признаки налога. Функции налога. </w:t>
      </w:r>
    </w:p>
    <w:p w14:paraId="7CD168EE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Понятие сбора. Соотношение понятий «пошлина, «сбор», налог».</w:t>
      </w:r>
    </w:p>
    <w:p w14:paraId="08B36422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Классификация налогов в Российской Федерации: основания и виды.</w:t>
      </w:r>
    </w:p>
    <w:p w14:paraId="65150E98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Юридическая конструкция налога: понятие и общая характеристика элементов.</w:t>
      </w:r>
    </w:p>
    <w:p w14:paraId="73DDB76E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Обязательные элементы налога: понятие и виды. </w:t>
      </w:r>
    </w:p>
    <w:p w14:paraId="1BD2EB7A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Налоговые льготы: порядок и условия предоставления и использования.</w:t>
      </w:r>
    </w:p>
    <w:p w14:paraId="05A06C2F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Налоговая система. Принципы построения налоговой системы. </w:t>
      </w:r>
    </w:p>
    <w:p w14:paraId="7662F7C6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Порядок установления и введения в действие налогов и сборов.</w:t>
      </w:r>
    </w:p>
    <w:p w14:paraId="4DC869AE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Система налогов и сборов в Российской Федерации. </w:t>
      </w:r>
    </w:p>
    <w:p w14:paraId="1C8B10B4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Предмет и метод налогового права. Место налогового права в системе финансового права. </w:t>
      </w:r>
    </w:p>
    <w:p w14:paraId="1E0C90BA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Источники налогового права.</w:t>
      </w:r>
    </w:p>
    <w:p w14:paraId="6318E00C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Действие законодательства о налогах и сборах в пространстве, во времени и по кругу лиц.</w:t>
      </w:r>
    </w:p>
    <w:p w14:paraId="4C581A34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Принципы налогового права: основания для классификации и виды. Принципы налогообложения. </w:t>
      </w:r>
    </w:p>
    <w:p w14:paraId="6AF221AB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Понятие и виды субъектов налогового права. Субъекты налоговых правоотношений.</w:t>
      </w:r>
    </w:p>
    <w:p w14:paraId="660282B9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Публично-правовые образования как субъекты налоговых отношений.</w:t>
      </w:r>
    </w:p>
    <w:p w14:paraId="095DD8BD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местного самоуправления как субъекты налоговых отношений (Правительство РФ, Минфин РФ, Федеральное казначейство, органы внутренних дел). </w:t>
      </w:r>
    </w:p>
    <w:p w14:paraId="705082DB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Права и обязанности налоговых органов. Правовой статус таможенных органов. </w:t>
      </w:r>
    </w:p>
    <w:p w14:paraId="5BB8EE3D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Понятие и виды налогоплательщиков. Представительство в налоговых отношениях.</w:t>
      </w:r>
    </w:p>
    <w:p w14:paraId="60987C8A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Консолидированная группа налогоплательщиков. </w:t>
      </w:r>
    </w:p>
    <w:p w14:paraId="54EEA6EE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Взаимозависимые лица. </w:t>
      </w:r>
    </w:p>
    <w:p w14:paraId="6286C868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Права и обязанности налогоплательщиков.</w:t>
      </w:r>
    </w:p>
    <w:p w14:paraId="67C336B7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Налоговые агенты как субъекты налоговых правоотношений. Права и обязанности.</w:t>
      </w:r>
    </w:p>
    <w:p w14:paraId="4716EAC3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Банки, как особые участники налоговых правоотношений.</w:t>
      </w:r>
    </w:p>
    <w:p w14:paraId="55392457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Факультативные участники налоговых правоотношений: виды, права и обязанности.</w:t>
      </w:r>
    </w:p>
    <w:p w14:paraId="0C33EDDB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Сущность и содержание налоговой обязанности.</w:t>
      </w:r>
    </w:p>
    <w:p w14:paraId="3F38B2A4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Основания возникновения и прекращения налоговой обязанности.</w:t>
      </w:r>
    </w:p>
    <w:p w14:paraId="7D2A0D60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Общие правила исполнения обязанности по уплате налога или сбора. Момент уплаты налога.</w:t>
      </w:r>
    </w:p>
    <w:p w14:paraId="515006DF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Добровольное исполнение налоговой обязанности налогоплательщиками. </w:t>
      </w:r>
    </w:p>
    <w:p w14:paraId="0624818A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Единый налоговый платеж физического лица.</w:t>
      </w:r>
    </w:p>
    <w:p w14:paraId="418A4D85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Единый налоговый платеж организаций и предпринимателей.</w:t>
      </w:r>
    </w:p>
    <w:p w14:paraId="71CCBE9B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Принудительное исполнение обязанности организаций и предпринимателей по уплате налогов.</w:t>
      </w:r>
    </w:p>
    <w:p w14:paraId="56B93199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Принудительное исполнение обязанности физических лиц по уплате налогов. </w:t>
      </w:r>
    </w:p>
    <w:p w14:paraId="19B0AD00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Порядок исполнения обязанности по уплате налогов при реорганизации и ликвидации организации.</w:t>
      </w:r>
    </w:p>
    <w:p w14:paraId="29E99A7D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Исполнение обязанности по уплате налогов и сборов безвестно отсутствующего или недееспособного физического лица.</w:t>
      </w:r>
    </w:p>
    <w:p w14:paraId="01D87DD0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Способы обеспечения исполнения обязанности по уплате налогов и сборов.</w:t>
      </w:r>
    </w:p>
    <w:p w14:paraId="695F4437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Зачет и возврат излишне уплаченных и излишне взысканных сумм налогов и сборов.</w:t>
      </w:r>
    </w:p>
    <w:p w14:paraId="06C8DFE8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срока уплаты налога: отсрочка, рассрочка и инвестиционный налоговый кредит. </w:t>
      </w:r>
    </w:p>
    <w:p w14:paraId="63427D4D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Понятие налогового контроля, его содержание. Место налогового контроля в системе финансового контроля.</w:t>
      </w:r>
    </w:p>
    <w:p w14:paraId="08CDF1C1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Формы и методы налогового контроля.</w:t>
      </w:r>
    </w:p>
    <w:p w14:paraId="5FC0397A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Учет налогоплательщиков: понятие и элементы.</w:t>
      </w:r>
    </w:p>
    <w:p w14:paraId="6C69D848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Налоговая отчетность. Налоговая декларация. </w:t>
      </w:r>
    </w:p>
    <w:p w14:paraId="339B2FA1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 xml:space="preserve">Налоговые проверки: понятие и виды. </w:t>
      </w:r>
    </w:p>
    <w:p w14:paraId="637EF580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Камеральная налоговая проверка: порядок проведения, оформление результатов.</w:t>
      </w:r>
    </w:p>
    <w:p w14:paraId="189D0A51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Выездная налоговая проверка: порядок назначения, порядок проведения, оформление результатов.</w:t>
      </w:r>
    </w:p>
    <w:p w14:paraId="5BA17E98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Истребование документов у налогоплательщиков. Выемка документов и предметов.</w:t>
      </w:r>
    </w:p>
    <w:p w14:paraId="5D827DC2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Осмотр документов, помещений и территорий налогоплательщика.</w:t>
      </w:r>
    </w:p>
    <w:p w14:paraId="721F74EF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Экспертиза и инвентаризация имущества налогоплательщика в налоговом контроле.</w:t>
      </w:r>
    </w:p>
    <w:p w14:paraId="3BD5DF86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 налогах и сборах: виды и основания.</w:t>
      </w:r>
    </w:p>
    <w:p w14:paraId="16ECE456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Понятие налогового правонарушения. Состав и условия привлечения к ответственности за налоговое правонарушение.</w:t>
      </w:r>
    </w:p>
    <w:p w14:paraId="190063C1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Обстоятельства, смягчающие и отягчающие ответственность за совершение налогового правонарушения.</w:t>
      </w:r>
    </w:p>
    <w:p w14:paraId="3EFF928B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Виды налоговых правонарушений.</w:t>
      </w:r>
    </w:p>
    <w:p w14:paraId="6DA5B782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Нарушения банками обязанностей, предусмотренных законодательством о налогах и сборах: виды нарушений и ответственность за их совершение.</w:t>
      </w:r>
    </w:p>
    <w:p w14:paraId="097DEE57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Административный порядок обжалования актов налоговых органов и действий (бездействия) их должностных лиц.</w:t>
      </w:r>
    </w:p>
    <w:p w14:paraId="3F2D39AD" w14:textId="77777777" w:rsidR="00F71681" w:rsidRPr="00F71681" w:rsidRDefault="00F71681" w:rsidP="00F716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81">
        <w:rPr>
          <w:rFonts w:ascii="Times New Roman" w:hAnsi="Times New Roman" w:cs="Times New Roman"/>
          <w:sz w:val="24"/>
          <w:szCs w:val="24"/>
        </w:rPr>
        <w:t>Судебный порядок рассмотрения жалоб на акты налоговых органов и действия (бездействие) их должностных лиц.</w:t>
      </w:r>
    </w:p>
    <w:p w14:paraId="450A72EC" w14:textId="77777777" w:rsidR="00F71681" w:rsidRDefault="00F71681" w:rsidP="00F71681">
      <w:pPr>
        <w:tabs>
          <w:tab w:val="left" w:pos="9639"/>
        </w:tabs>
        <w:jc w:val="both"/>
      </w:pPr>
    </w:p>
    <w:p w14:paraId="0C331485" w14:textId="77777777" w:rsidR="00F71681" w:rsidRDefault="00F71681"/>
    <w:sectPr w:rsidR="00F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3EF0"/>
    <w:multiLevelType w:val="hybridMultilevel"/>
    <w:tmpl w:val="AA26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81"/>
    <w:rsid w:val="009D1FED"/>
    <w:rsid w:val="00D5704F"/>
    <w:rsid w:val="00F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8B33"/>
  <w15:chartTrackingRefBased/>
  <w15:docId w15:val="{9DD6D383-21CD-435A-AEDB-5F0701FA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link w:val="a4"/>
    <w:rsid w:val="00F71681"/>
    <w:pPr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Текст Знак"/>
    <w:basedOn w:val="a0"/>
    <w:link w:val="a3"/>
    <w:rsid w:val="00F71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1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Kuznetsov</dc:creator>
  <cp:keywords/>
  <dc:description/>
  <cp:lastModifiedBy>Sergey Kuznetsov</cp:lastModifiedBy>
  <cp:revision>2</cp:revision>
  <dcterms:created xsi:type="dcterms:W3CDTF">2022-11-11T05:43:00Z</dcterms:created>
  <dcterms:modified xsi:type="dcterms:W3CDTF">2022-11-11T06:16:00Z</dcterms:modified>
</cp:coreProperties>
</file>