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0AB0" w14:textId="5905C8E3" w:rsidR="00CB4FD7" w:rsidRPr="00CB4FD7" w:rsidRDefault="000F3AB0" w:rsidP="00CB4FD7">
      <w:pPr>
        <w:keepNext/>
        <w:keepLines/>
        <w:spacing w:before="240" w:after="120"/>
        <w:ind w:left="-567" w:firstLine="567"/>
        <w:contextualSpacing/>
        <w:jc w:val="both"/>
        <w:outlineLvl w:val="0"/>
        <w:rPr>
          <w:b/>
          <w:szCs w:val="32"/>
        </w:rPr>
      </w:pPr>
      <w:bookmarkStart w:id="0" w:name="_GoBack"/>
      <w:bookmarkEnd w:id="0"/>
      <w:r w:rsidRPr="000F3AB0">
        <w:rPr>
          <w:b/>
          <w:szCs w:val="32"/>
        </w:rPr>
        <w:t>Организация проведения научных исследований студентами</w:t>
      </w:r>
    </w:p>
    <w:p w14:paraId="61F5B650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Дисциплина </w:t>
      </w:r>
      <w:r w:rsidRPr="000F3AB0">
        <w:t>обязательная</w:t>
      </w:r>
      <w:r w:rsidRPr="00CB4FD7">
        <w:t xml:space="preserve"> для изучения. </w:t>
      </w:r>
    </w:p>
    <w:p w14:paraId="2A5FF3A1" w14:textId="21414880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Семестр </w:t>
      </w:r>
      <w:r w:rsidR="00BE436F" w:rsidRPr="006E5D18">
        <w:t>2</w:t>
      </w:r>
      <w:r w:rsidRPr="00CB4FD7">
        <w:t>, зачет.</w:t>
      </w:r>
    </w:p>
    <w:p w14:paraId="5BA6591A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>Язык реализации – русский.</w:t>
      </w:r>
    </w:p>
    <w:p w14:paraId="17B528AB" w14:textId="183228D0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Общая трудоемкость дисциплины составляет </w:t>
      </w:r>
      <w:r w:rsidR="000F3AB0">
        <w:t>3</w:t>
      </w:r>
      <w:r w:rsidRPr="00CB4FD7">
        <w:t xml:space="preserve"> </w:t>
      </w:r>
      <w:proofErr w:type="spellStart"/>
      <w:r w:rsidRPr="00CB4FD7">
        <w:t>з.е</w:t>
      </w:r>
      <w:proofErr w:type="spellEnd"/>
      <w:r w:rsidRPr="00CB4FD7">
        <w:t xml:space="preserve">., </w:t>
      </w:r>
      <w:r w:rsidR="000F3AB0">
        <w:t>108</w:t>
      </w:r>
      <w:r w:rsidRPr="00CB4FD7">
        <w:t xml:space="preserve"> часа, из которых</w:t>
      </w:r>
    </w:p>
    <w:p w14:paraId="1BE5E304" w14:textId="64F29626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– лекции: </w:t>
      </w:r>
      <w:r w:rsidR="000F3AB0">
        <w:t>8</w:t>
      </w:r>
      <w:r w:rsidRPr="00CB4FD7">
        <w:t xml:space="preserve"> ч.;</w:t>
      </w:r>
    </w:p>
    <w:p w14:paraId="5D42E173" w14:textId="7A040AB8" w:rsidR="00CB4FD7" w:rsidRDefault="00CB4FD7" w:rsidP="00CB4FD7">
      <w:pPr>
        <w:adjustRightInd w:val="0"/>
        <w:ind w:left="-567" w:firstLine="567"/>
        <w:jc w:val="both"/>
      </w:pPr>
      <w:r w:rsidRPr="00CB4FD7">
        <w:t xml:space="preserve">– семинарские занятия: </w:t>
      </w:r>
      <w:r w:rsidR="000F3AB0">
        <w:t>22</w:t>
      </w:r>
      <w:r w:rsidRPr="00CB4FD7">
        <w:t xml:space="preserve"> ч.</w:t>
      </w:r>
    </w:p>
    <w:p w14:paraId="67747B1C" w14:textId="77777777" w:rsidR="003053A7" w:rsidRPr="00CB4FD7" w:rsidRDefault="003053A7" w:rsidP="00CB4FD7">
      <w:pPr>
        <w:adjustRightInd w:val="0"/>
        <w:ind w:left="-567" w:firstLine="567"/>
        <w:jc w:val="both"/>
      </w:pPr>
    </w:p>
    <w:p w14:paraId="69CFE02D" w14:textId="77777777" w:rsidR="00CB4FD7" w:rsidRDefault="00CB4FD7" w:rsidP="00CB4FD7">
      <w:pPr>
        <w:adjustRightInd w:val="0"/>
        <w:ind w:left="-567" w:firstLine="567"/>
        <w:jc w:val="both"/>
        <w:rPr>
          <w:b/>
        </w:rPr>
      </w:pPr>
      <w:r w:rsidRPr="00CB4FD7">
        <w:rPr>
          <w:b/>
        </w:rPr>
        <w:t>Тематический план:</w:t>
      </w:r>
    </w:p>
    <w:p w14:paraId="081C2265" w14:textId="6A402BC4" w:rsidR="000F3AB0" w:rsidRPr="00BE436F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Сущность и виды социологических исследований</w:t>
      </w:r>
    </w:p>
    <w:p w14:paraId="66BC24F0" w14:textId="2F30D846" w:rsidR="00BE436F" w:rsidRPr="00BE436F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Этапы социологических исследований</w:t>
      </w:r>
    </w:p>
    <w:p w14:paraId="05194B72" w14:textId="1D0B67DF" w:rsidR="00BE436F" w:rsidRPr="00BE436F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Методы социологических исследований по праву</w:t>
      </w:r>
    </w:p>
    <w:p w14:paraId="0CD62104" w14:textId="61B767C4" w:rsidR="00BE436F" w:rsidRPr="00BE436F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Составление программы научного исследования по праву</w:t>
      </w:r>
    </w:p>
    <w:p w14:paraId="16086F9D" w14:textId="35119010" w:rsidR="00BE436F" w:rsidRPr="00BE436F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Обработка данных и получение выводов</w:t>
      </w:r>
    </w:p>
    <w:p w14:paraId="342EFD8D" w14:textId="02824B5F" w:rsidR="00BE436F" w:rsidRPr="00BE436F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Подготовка научной публикации по праву</w:t>
      </w:r>
    </w:p>
    <w:p w14:paraId="136922D8" w14:textId="7BC55ABF" w:rsidR="00BE436F" w:rsidRPr="00BE436F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Подготовка научного проекта по праву</w:t>
      </w:r>
    </w:p>
    <w:p w14:paraId="3C8E388B" w14:textId="649EDF52" w:rsidR="00BE436F" w:rsidRPr="00BE436F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Подготовка заявки на грант по праву</w:t>
      </w:r>
    </w:p>
    <w:p w14:paraId="12D5CFA1" w14:textId="5204D0BB" w:rsidR="00BE436F" w:rsidRPr="000F3AB0" w:rsidRDefault="00BE436F" w:rsidP="006E5D18">
      <w:pPr>
        <w:pStyle w:val="af5"/>
        <w:numPr>
          <w:ilvl w:val="0"/>
          <w:numId w:val="24"/>
        </w:numPr>
        <w:adjustRightInd w:val="0"/>
        <w:ind w:left="0" w:firstLine="0"/>
        <w:jc w:val="both"/>
      </w:pPr>
      <w:r w:rsidRPr="00BE436F">
        <w:t>Управление научным проектом</w:t>
      </w:r>
    </w:p>
    <w:sectPr w:rsidR="00BE436F" w:rsidRPr="000F3AB0" w:rsidSect="003053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746F7"/>
    <w:rsid w:val="00090A78"/>
    <w:rsid w:val="000B193F"/>
    <w:rsid w:val="000B29AF"/>
    <w:rsid w:val="000D4CD0"/>
    <w:rsid w:val="000F367F"/>
    <w:rsid w:val="000F3AB0"/>
    <w:rsid w:val="000F4921"/>
    <w:rsid w:val="00174D92"/>
    <w:rsid w:val="0018790A"/>
    <w:rsid w:val="001A6E9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A37D3"/>
    <w:rsid w:val="002C0E73"/>
    <w:rsid w:val="002C1662"/>
    <w:rsid w:val="002E30FB"/>
    <w:rsid w:val="003053A7"/>
    <w:rsid w:val="0030591E"/>
    <w:rsid w:val="0031388F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23D8C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6E5D18"/>
    <w:rsid w:val="007617C2"/>
    <w:rsid w:val="00781728"/>
    <w:rsid w:val="00782B6F"/>
    <w:rsid w:val="007B77E8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634E4"/>
    <w:rsid w:val="00A868F3"/>
    <w:rsid w:val="00A93051"/>
    <w:rsid w:val="00B21E88"/>
    <w:rsid w:val="00B67389"/>
    <w:rsid w:val="00B9050B"/>
    <w:rsid w:val="00B923EA"/>
    <w:rsid w:val="00BE436F"/>
    <w:rsid w:val="00C20477"/>
    <w:rsid w:val="00C51D09"/>
    <w:rsid w:val="00C66269"/>
    <w:rsid w:val="00C74DD1"/>
    <w:rsid w:val="00C84A5F"/>
    <w:rsid w:val="00C86A72"/>
    <w:rsid w:val="00CB4FD7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CB06-6BE5-4664-8A86-AEA937AF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2022-03-17T05:09:00Z</cp:lastPrinted>
  <dcterms:created xsi:type="dcterms:W3CDTF">2022-11-17T08:51:00Z</dcterms:created>
  <dcterms:modified xsi:type="dcterms:W3CDTF">2022-11-17T08:51:00Z</dcterms:modified>
</cp:coreProperties>
</file>