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D9" w:rsidRPr="00CC01D9" w:rsidRDefault="00CC01D9" w:rsidP="00CC01D9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01D9">
        <w:rPr>
          <w:rFonts w:ascii="Times New Roman" w:eastAsia="Calibri" w:hAnsi="Times New Roman" w:cs="Times New Roman"/>
          <w:b/>
          <w:sz w:val="24"/>
          <w:szCs w:val="24"/>
        </w:rPr>
        <w:t>ТЕМАТИКА (примерная) курсовых работ</w:t>
      </w:r>
    </w:p>
    <w:p w:rsidR="00CC01D9" w:rsidRPr="00CC01D9" w:rsidRDefault="00CC01D9" w:rsidP="00CC01D9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01D9">
        <w:rPr>
          <w:rFonts w:ascii="Times New Roman" w:eastAsia="Calibri" w:hAnsi="Times New Roman" w:cs="Times New Roman"/>
          <w:b/>
          <w:sz w:val="24"/>
          <w:szCs w:val="24"/>
        </w:rPr>
        <w:t xml:space="preserve">по кафедре </w:t>
      </w:r>
      <w:r w:rsidR="00FF7D6E">
        <w:rPr>
          <w:rFonts w:ascii="Times New Roman" w:eastAsia="Calibri" w:hAnsi="Times New Roman" w:cs="Times New Roman"/>
          <w:b/>
          <w:sz w:val="24"/>
          <w:szCs w:val="24"/>
        </w:rPr>
        <w:t xml:space="preserve">конституционного </w:t>
      </w:r>
      <w:r w:rsidR="00FF7D6E">
        <w:rPr>
          <w:rFonts w:ascii="Times New Roman" w:hAnsi="Times New Roman"/>
          <w:b/>
          <w:sz w:val="24"/>
          <w:szCs w:val="24"/>
        </w:rPr>
        <w:t xml:space="preserve">и международного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права</w:t>
      </w:r>
    </w:p>
    <w:p w:rsidR="00CC01D9" w:rsidRPr="00CC01D9" w:rsidRDefault="00CC01D9" w:rsidP="00CC01D9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01D9">
        <w:rPr>
          <w:rFonts w:ascii="Times New Roman" w:eastAsia="Calibri" w:hAnsi="Times New Roman" w:cs="Times New Roman"/>
          <w:b/>
          <w:sz w:val="24"/>
          <w:szCs w:val="24"/>
        </w:rPr>
        <w:t>для студентов 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2</w:t>
      </w:r>
      <w:r w:rsidRPr="00CC01D9">
        <w:rPr>
          <w:rFonts w:ascii="Times New Roman" w:eastAsia="Calibri" w:hAnsi="Times New Roman" w:cs="Times New Roman"/>
          <w:b/>
          <w:sz w:val="24"/>
          <w:szCs w:val="24"/>
        </w:rPr>
        <w:t xml:space="preserve"> курса ОДО ЮИ ТГУ</w:t>
      </w:r>
    </w:p>
    <w:p w:rsidR="00CC01D9" w:rsidRPr="00CC01D9" w:rsidRDefault="00CC01D9" w:rsidP="00CC01D9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01D9">
        <w:rPr>
          <w:rFonts w:ascii="Times New Roman" w:eastAsia="Calibri" w:hAnsi="Times New Roman" w:cs="Times New Roman"/>
          <w:b/>
          <w:sz w:val="24"/>
          <w:szCs w:val="24"/>
        </w:rPr>
        <w:t>(по дисциплине «Конституционное право России»)</w:t>
      </w:r>
    </w:p>
    <w:p w:rsidR="00CC01D9" w:rsidRPr="00CC01D9" w:rsidRDefault="00CC01D9" w:rsidP="00CC01D9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01D9" w:rsidRPr="00CC01D9" w:rsidRDefault="00CC01D9" w:rsidP="00CC01D9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01D9">
        <w:rPr>
          <w:rFonts w:ascii="Times New Roman" w:eastAsia="Calibri" w:hAnsi="Times New Roman" w:cs="Times New Roman"/>
          <w:b/>
          <w:sz w:val="24"/>
          <w:szCs w:val="24"/>
        </w:rPr>
        <w:t xml:space="preserve">По согласованию с преподавателем </w:t>
      </w:r>
    </w:p>
    <w:p w:rsidR="00CC01D9" w:rsidRPr="00CC01D9" w:rsidRDefault="00CC01D9" w:rsidP="00CC01D9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01D9">
        <w:rPr>
          <w:rFonts w:ascii="Times New Roman" w:eastAsia="Calibri" w:hAnsi="Times New Roman" w:cs="Times New Roman"/>
          <w:b/>
          <w:sz w:val="24"/>
          <w:szCs w:val="24"/>
        </w:rPr>
        <w:t>студент вправе выбрать иную тему курсовой работы</w:t>
      </w:r>
    </w:p>
    <w:p w:rsidR="00B40873" w:rsidRDefault="00B40873" w:rsidP="006F6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873" w:rsidRDefault="00B40873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Правовые позиции Конституционного Суда Российской Федерации по вопросам ограничения конституционных прав и свобод человека и гражданина. </w:t>
      </w:r>
    </w:p>
    <w:p w:rsidR="004B3E62" w:rsidRDefault="004B3E62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Конституционные ограничения прав человека в целях противодействия терроризму в России. </w:t>
      </w:r>
    </w:p>
    <w:p w:rsidR="00B40873" w:rsidRDefault="00B40873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Конституционно-правовые гарантии субъективного избирательного права. </w:t>
      </w:r>
    </w:p>
    <w:p w:rsidR="00B40873" w:rsidRDefault="00B40873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избиратель.</w:t>
      </w:r>
    </w:p>
    <w:p w:rsidR="00B40873" w:rsidRDefault="00B40873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Перспективы внедрения электронного голосования в Российской Федерации. </w:t>
      </w:r>
    </w:p>
    <w:p w:rsidR="00B40873" w:rsidRDefault="00B40873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Многодневное голосование и его влияние на избирательный процесс. </w:t>
      </w:r>
    </w:p>
    <w:p w:rsidR="00B40873" w:rsidRDefault="00B40873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органов государственной власти субъектов Российской Федерации в области организации местного самоуправления. </w:t>
      </w:r>
    </w:p>
    <w:p w:rsidR="00B40873" w:rsidRDefault="00B40873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Пропорциональная избирательная система на муниципальных выборах.</w:t>
      </w:r>
    </w:p>
    <w:p w:rsidR="00B40873" w:rsidRDefault="00B40873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Референдум о самоопределении в современной конституционно-правовой практике. </w:t>
      </w:r>
    </w:p>
    <w:p w:rsidR="00B40873" w:rsidRDefault="00B40873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Воинская обязанность ка элемент конституционно-правового статуса гражданина Российской Федерации. </w:t>
      </w:r>
    </w:p>
    <w:p w:rsidR="00B40873" w:rsidRDefault="00B40873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Земля как основа жизни и деятельности народов, проживающих на территории Российской Федерации. </w:t>
      </w:r>
    </w:p>
    <w:p w:rsidR="004B3E62" w:rsidRDefault="004B3E62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граждан в формировании органов публичной власти.</w:t>
      </w:r>
    </w:p>
    <w:p w:rsidR="004B3E62" w:rsidRDefault="004B3E62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 двойного гражданства в Российской Федерации. </w:t>
      </w:r>
    </w:p>
    <w:p w:rsidR="004B3E62" w:rsidRDefault="004B3E62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Конституционно-правовые споры. </w:t>
      </w:r>
    </w:p>
    <w:p w:rsidR="004B3E62" w:rsidRDefault="004B3E62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 права иностранных граждан в Российской Федерации. </w:t>
      </w:r>
    </w:p>
    <w:p w:rsidR="004B3E62" w:rsidRDefault="004B3E62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Конституционное право на самозащиту в РФ.</w:t>
      </w:r>
    </w:p>
    <w:p w:rsidR="004B3E62" w:rsidRDefault="004B3E62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A0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</w:t>
      </w:r>
      <w:r w:rsidR="009E3A04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территории в Российской Федерации. </w:t>
      </w:r>
    </w:p>
    <w:p w:rsidR="005E7265" w:rsidRDefault="00A6758C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общественного контроля в Российской Федерации: проблемы и перспективы. </w:t>
      </w:r>
    </w:p>
    <w:p w:rsidR="00A6758C" w:rsidRDefault="00676700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Конституционно-правовой статус Государственного </w:t>
      </w:r>
      <w:r w:rsidR="0059784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Российской Федерации. </w:t>
      </w:r>
    </w:p>
    <w:p w:rsidR="009E3A04" w:rsidRDefault="009E3A04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Реформа Конституционного Суда Российской Федерации 2020 года. </w:t>
      </w:r>
    </w:p>
    <w:p w:rsidR="009E3A04" w:rsidRDefault="009E3A04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как объект конституционно-правового регулирования. </w:t>
      </w:r>
    </w:p>
    <w:p w:rsidR="00343135" w:rsidRDefault="00343135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Федерации: местное самоуправление в единой системе публичной власти. </w:t>
      </w:r>
    </w:p>
    <w:p w:rsidR="00152A41" w:rsidRDefault="006C7543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Прямая и представительная демократия в эпоху цифровых технологий.</w:t>
      </w:r>
    </w:p>
    <w:p w:rsidR="00343135" w:rsidRPr="004B3E62" w:rsidRDefault="00152A41" w:rsidP="0020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деятельности органов публичной власти. </w:t>
      </w:r>
      <w:r w:rsidR="006C7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873" w:rsidRPr="00B40873" w:rsidRDefault="00B40873" w:rsidP="00B408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25" w:rsidRDefault="006F6425" w:rsidP="006F6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425" w:rsidRPr="00B40873" w:rsidRDefault="006F6425" w:rsidP="00B40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25" w:rsidRPr="006F6425" w:rsidRDefault="006F6425" w:rsidP="006F64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6425" w:rsidRPr="006F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B265E"/>
    <w:multiLevelType w:val="hybridMultilevel"/>
    <w:tmpl w:val="6BFC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7C"/>
    <w:rsid w:val="0009247C"/>
    <w:rsid w:val="00152A41"/>
    <w:rsid w:val="0020126D"/>
    <w:rsid w:val="00320784"/>
    <w:rsid w:val="00343135"/>
    <w:rsid w:val="004B3E62"/>
    <w:rsid w:val="0059784E"/>
    <w:rsid w:val="005E7265"/>
    <w:rsid w:val="00676700"/>
    <w:rsid w:val="006C7543"/>
    <w:rsid w:val="006F6425"/>
    <w:rsid w:val="008B4D99"/>
    <w:rsid w:val="009E3A04"/>
    <w:rsid w:val="00A6758C"/>
    <w:rsid w:val="00B40873"/>
    <w:rsid w:val="00CC01D9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ЮИ - Асель А. Мамырканова</cp:lastModifiedBy>
  <cp:revision>15</cp:revision>
  <dcterms:created xsi:type="dcterms:W3CDTF">2022-10-09T02:42:00Z</dcterms:created>
  <dcterms:modified xsi:type="dcterms:W3CDTF">2022-10-13T04:56:00Z</dcterms:modified>
</cp:coreProperties>
</file>