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>ТЕМАТИКА (примерная) курсовых работ</w:t>
      </w: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>по кафедре конституционного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международного </w:t>
      </w:r>
      <w:r w:rsidRPr="00D72826">
        <w:rPr>
          <w:rFonts w:ascii="Times New Roman" w:eastAsia="Calibri" w:hAnsi="Times New Roman" w:cs="Times New Roman"/>
          <w:b/>
          <w:sz w:val="24"/>
          <w:szCs w:val="24"/>
        </w:rPr>
        <w:t xml:space="preserve"> права</w:t>
      </w: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 xml:space="preserve">для студентов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72826">
        <w:rPr>
          <w:rFonts w:ascii="Times New Roman" w:eastAsia="Calibri" w:hAnsi="Times New Roman" w:cs="Times New Roman"/>
          <w:b/>
          <w:sz w:val="24"/>
          <w:szCs w:val="24"/>
        </w:rPr>
        <w:t xml:space="preserve"> курса ОДО ЮИ ТГУ</w:t>
      </w: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>(по дисциплине «</w:t>
      </w:r>
      <w:r>
        <w:rPr>
          <w:rFonts w:ascii="Times New Roman" w:eastAsia="Calibri" w:hAnsi="Times New Roman" w:cs="Times New Roman"/>
          <w:b/>
          <w:sz w:val="24"/>
          <w:szCs w:val="24"/>
        </w:rPr>
        <w:t>Международное право</w:t>
      </w:r>
      <w:r w:rsidRPr="00D72826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D72826" w:rsidRPr="00D72826" w:rsidRDefault="00D72826" w:rsidP="00D7282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2826">
        <w:rPr>
          <w:rFonts w:ascii="Times New Roman" w:eastAsia="Calibri" w:hAnsi="Times New Roman" w:cs="Times New Roman"/>
          <w:b/>
          <w:sz w:val="24"/>
          <w:szCs w:val="24"/>
        </w:rPr>
        <w:t>студент вправе выбрать иную тему курсовой работы</w:t>
      </w:r>
    </w:p>
    <w:p w:rsid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1.Возникновение термина и понятия «Международное право».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2.Соотношение международного права и политологии, международного права и геополитики, международного права и дипломатии.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3.Соотношение права и силы (фактор силы) в современных международных отношениях. </w:t>
      </w:r>
      <w:bookmarkStart w:id="0" w:name="_GoBack"/>
      <w:bookmarkEnd w:id="0"/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4.Общие принципы права цивилизованных наций в международном праве и правовых системах государств.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5.Понятие и структура нормы обычного права.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6.«Самоисполняемые» и «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несамоисполняемые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нормы и их место          в системе международного права.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7.Международное «мягкое право» и его роль в регулировании международных отношений.</w:t>
      </w:r>
    </w:p>
    <w:p w:rsidR="00D72826" w:rsidRPr="00D72826" w:rsidRDefault="00D72826" w:rsidP="00D728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8.Концепция отрицания нормативной природы международного права.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26">
        <w:rPr>
          <w:rFonts w:ascii="Times New Roman" w:eastAsia="Calibri" w:hAnsi="Times New Roman" w:cs="Times New Roman"/>
          <w:sz w:val="24"/>
          <w:szCs w:val="24"/>
        </w:rPr>
        <w:t>9. Концепция трансформации международных норм.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10.Международное право, как фактор совершенствования национального законодательства (влияние решений ЕСПЧ на рассмотрение дел в разумный срок, улучшение условий содержания в местах лишения свободы и т.п.).</w:t>
      </w:r>
    </w:p>
    <w:p w:rsidR="00D72826" w:rsidRPr="00D72826" w:rsidRDefault="00D72826" w:rsidP="00D728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72826">
        <w:rPr>
          <w:rFonts w:ascii="Times New Roman" w:eastAsia="Calibri" w:hAnsi="Times New Roman" w:cs="Times New Roman"/>
          <w:sz w:val="24"/>
          <w:szCs w:val="24"/>
        </w:rPr>
        <w:tab/>
        <w:t xml:space="preserve">11.Понятие «общепризнанных принципов и норм международного права» и их применение судами РФ (постановление пленума ВС РФ от 10.10.2003 №5). </w:t>
      </w:r>
    </w:p>
    <w:p w:rsidR="00D72826" w:rsidRPr="00D72826" w:rsidRDefault="00D72826" w:rsidP="00D728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26">
        <w:rPr>
          <w:rFonts w:ascii="Times New Roman" w:eastAsia="Calibri" w:hAnsi="Times New Roman" w:cs="Times New Roman"/>
          <w:sz w:val="24"/>
          <w:szCs w:val="24"/>
        </w:rPr>
        <w:t>12.Нормы международного права в правовых системах иностранных государств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proofErr w:type="gram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Мальтийского ордена.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proofErr w:type="gram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proofErr w:type="gram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инсургентов.</w:t>
      </w:r>
    </w:p>
    <w:p w:rsidR="00D72826" w:rsidRPr="00D72826" w:rsidRDefault="00D72826" w:rsidP="00D7282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Проблемы международной 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правосубъектности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транснациональных корпораций (ТНК).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proofErr w:type="gram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proofErr w:type="gram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неправительственных международных организаций. 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17.Понятие «бенефициаров» и «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дестинаторов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международного права.</w:t>
      </w:r>
    </w:p>
    <w:p w:rsidR="00D72826" w:rsidRPr="00D72826" w:rsidRDefault="00D72826" w:rsidP="00D72826">
      <w:pPr>
        <w:spacing w:after="0" w:line="240" w:lineRule="auto"/>
        <w:ind w:left="283" w:right="-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18.Экстерриториальное действие юрисдикции. </w:t>
      </w:r>
    </w:p>
    <w:p w:rsidR="00D72826" w:rsidRPr="00D72826" w:rsidRDefault="00D72826" w:rsidP="00D72826">
      <w:pPr>
        <w:spacing w:after="0" w:line="240" w:lineRule="auto"/>
        <w:ind w:left="283" w:right="-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19.Международная деятельность субъектов РФ и «Федеративная» оговорка.</w:t>
      </w:r>
    </w:p>
    <w:p w:rsidR="00D72826" w:rsidRPr="00D72826" w:rsidRDefault="00D72826" w:rsidP="00D72826">
      <w:pPr>
        <w:spacing w:after="0" w:line="240" w:lineRule="auto"/>
        <w:ind w:left="283" w:right="-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20.Сущность концепции континуитета и ее реализация.</w:t>
      </w:r>
    </w:p>
    <w:p w:rsidR="00D72826" w:rsidRPr="00D72826" w:rsidRDefault="00D72826" w:rsidP="00D72826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21Российская доктрина о применении военной силы (включая применение ядерного оружия).</w:t>
      </w:r>
    </w:p>
    <w:p w:rsidR="00D72826" w:rsidRPr="00D72826" w:rsidRDefault="00D72826" w:rsidP="00D72826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22.Право на упреждающую (превентивную) самооборону государств: актуальность проблемы.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История кодификации основных принципов международного права.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Право на гуманитарное вмешательство: пределы вмешательства во внутренние дела других государств.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Соотношение принципов территориальной целостности государств   и права нации на самоопределение.</w:t>
      </w:r>
    </w:p>
    <w:p w:rsidR="00D72826" w:rsidRPr="00D72826" w:rsidRDefault="00D72826" w:rsidP="00D7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26. Формирующиеся основные принципы международного права (разоружения, ответственности, охраны окружающей среды).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Отраслевые принципы международного права и их роль                              в регулировании международных отношений.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28.История кодификации права международных договоров.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29.Международные договоры-законы и договоры-сделки.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30.Договоры и не участвующие государства.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31.Многоязычные международные договоры.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32.Принцип «</w:t>
      </w:r>
      <w:proofErr w:type="spellStart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эстоппеля</w:t>
      </w:r>
      <w:proofErr w:type="spellEnd"/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праве договоров.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33.Комиссия международного права и ее роль в развитии права международных договоров.</w:t>
      </w:r>
    </w:p>
    <w:p w:rsidR="00D72826" w:rsidRPr="00D72826" w:rsidRDefault="00D72826" w:rsidP="00D72826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34.«Забытые» или «угасшие» международные договоры.</w:t>
      </w:r>
    </w:p>
    <w:p w:rsidR="00D72826" w:rsidRPr="00D72826" w:rsidRDefault="00D72826" w:rsidP="00D72826">
      <w:pPr>
        <w:autoSpaceDE w:val="0"/>
        <w:autoSpaceDN w:val="0"/>
        <w:adjustRightInd w:val="0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35.Санкции в международном праве.</w:t>
      </w:r>
    </w:p>
    <w:p w:rsidR="00D72826" w:rsidRPr="00D72826" w:rsidRDefault="00D72826" w:rsidP="00D72826">
      <w:pPr>
        <w:autoSpaceDE w:val="0"/>
        <w:autoSpaceDN w:val="0"/>
        <w:adjustRightInd w:val="0"/>
        <w:spacing w:after="0" w:line="21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международного преступления государства в доктрине и практике международного права.</w:t>
      </w:r>
    </w:p>
    <w:p w:rsidR="00D72826" w:rsidRPr="00D72826" w:rsidRDefault="00D72826" w:rsidP="00D72826">
      <w:pPr>
        <w:widowControl w:val="0"/>
        <w:suppressAutoHyphens/>
        <w:autoSpaceDE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D7282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Репарационная концепция ответственности государств.</w:t>
      </w:r>
    </w:p>
    <w:p w:rsidR="00D72826" w:rsidRPr="00D72826" w:rsidRDefault="00D72826" w:rsidP="00D728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38.Ответственность государства за действия лиц, находящихся под его руководством или контролем.</w:t>
      </w:r>
    </w:p>
    <w:p w:rsidR="00D72826" w:rsidRPr="00D72826" w:rsidRDefault="00D72826" w:rsidP="00D728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39.Международный уголовный суд: компетенция и порядок деятельности.</w:t>
      </w:r>
    </w:p>
    <w:p w:rsidR="00D72826" w:rsidRPr="00D72826" w:rsidRDefault="00D72826" w:rsidP="00D728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26">
        <w:rPr>
          <w:rFonts w:ascii="Times New Roman" w:eastAsia="Times New Roman" w:hAnsi="Times New Roman" w:cs="Times New Roman"/>
          <w:sz w:val="24"/>
          <w:szCs w:val="24"/>
          <w:lang w:eastAsia="ru-RU"/>
        </w:rPr>
        <w:t>40.Уголовная ответственность физических лиц за военные преступления по национальному праву (на примере России) и международному праву.</w:t>
      </w:r>
    </w:p>
    <w:p w:rsidR="00D72826" w:rsidRPr="00D72826" w:rsidRDefault="00D72826" w:rsidP="00D72826">
      <w:pPr>
        <w:widowControl w:val="0"/>
        <w:suppressAutoHyphens/>
        <w:autoSpaceDE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7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41.Реституция культурных ценностей, вывезенных СССР в конце Второй Мировой войны, и международное право.</w:t>
      </w:r>
      <w:r w:rsidRPr="00D72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282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42.Принцип исчерпания всех внутренних сре</w:t>
      </w:r>
      <w:proofErr w:type="gramStart"/>
      <w:r w:rsidRPr="00D7282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дств пр</w:t>
      </w:r>
      <w:proofErr w:type="gramEnd"/>
      <w:r w:rsidRPr="00D7282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авовой защиты и международное право. </w:t>
      </w:r>
    </w:p>
    <w:p w:rsidR="00A96FA2" w:rsidRPr="00D72826" w:rsidRDefault="00A96FA2">
      <w:pPr>
        <w:rPr>
          <w:sz w:val="24"/>
          <w:szCs w:val="24"/>
        </w:rPr>
      </w:pPr>
    </w:p>
    <w:sectPr w:rsidR="00A96FA2" w:rsidRPr="00D7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A2"/>
    <w:rsid w:val="00445BA2"/>
    <w:rsid w:val="00A96FA2"/>
    <w:rsid w:val="00D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Асель А. Мамырканова</dc:creator>
  <cp:keywords/>
  <dc:description/>
  <cp:lastModifiedBy>ЮИ - Асель А. Мамырканова</cp:lastModifiedBy>
  <cp:revision>2</cp:revision>
  <dcterms:created xsi:type="dcterms:W3CDTF">2022-10-11T08:37:00Z</dcterms:created>
  <dcterms:modified xsi:type="dcterms:W3CDTF">2022-10-11T08:44:00Z</dcterms:modified>
</cp:coreProperties>
</file>