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FF" w:rsidRPr="002334FF" w:rsidRDefault="002334FF" w:rsidP="002334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34FF">
        <w:rPr>
          <w:rFonts w:ascii="Times New Roman" w:hAnsi="Times New Roman" w:cs="Times New Roman"/>
          <w:b/>
          <w:i/>
          <w:sz w:val="32"/>
          <w:szCs w:val="32"/>
        </w:rPr>
        <w:t>Кафедра трудового права и права социального обеспечения</w:t>
      </w:r>
    </w:p>
    <w:p w:rsidR="002334FF" w:rsidRDefault="002334FF" w:rsidP="002334FF">
      <w:pPr>
        <w:rPr>
          <w:rFonts w:ascii="Times New Roman" w:hAnsi="Times New Roman" w:cs="Times New Roman"/>
          <w:sz w:val="32"/>
          <w:szCs w:val="32"/>
        </w:rPr>
      </w:pPr>
    </w:p>
    <w:p w:rsidR="000D1F6F" w:rsidRDefault="002334FF" w:rsidP="002334FF">
      <w:pPr>
        <w:rPr>
          <w:rFonts w:ascii="Times New Roman" w:hAnsi="Times New Roman" w:cs="Times New Roman"/>
          <w:sz w:val="32"/>
          <w:szCs w:val="32"/>
        </w:rPr>
      </w:pPr>
      <w:r w:rsidRPr="002334FF">
        <w:rPr>
          <w:rFonts w:ascii="Times New Roman" w:hAnsi="Times New Roman" w:cs="Times New Roman"/>
          <w:sz w:val="32"/>
          <w:szCs w:val="32"/>
        </w:rPr>
        <w:t>Примерные темы магистерских диссертаций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Механизм правового регулирования трудовых отношений государственных и муниципальных служащих.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пенсионного обеспечения государственных и муниципальных служащих в системе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пенсионирования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Российской Федерации.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Меры социальной защиты военнослужащих и членов их семей в РФ.</w:t>
      </w:r>
    </w:p>
    <w:p w:rsidR="002334FF" w:rsidRDefault="00CF725E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Правовые средства и формы защиты трудовых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прав </w:t>
      </w:r>
      <w:r w:rsidR="002334FF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2334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4FF">
        <w:rPr>
          <w:rFonts w:ascii="Times New Roman" w:hAnsi="Times New Roman" w:cs="Times New Roman"/>
          <w:sz w:val="32"/>
          <w:szCs w:val="32"/>
        </w:rPr>
        <w:t>РФ.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Правовое регулирование охраны труда в РФ.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Правовое регулирование материальной ответственности </w:t>
      </w:r>
      <w:proofErr w:type="gramStart"/>
      <w:r w:rsidR="00452116">
        <w:rPr>
          <w:rFonts w:ascii="Times New Roman" w:hAnsi="Times New Roman" w:cs="Times New Roman"/>
          <w:sz w:val="32"/>
          <w:szCs w:val="32"/>
        </w:rPr>
        <w:t>сторон  трудовых</w:t>
      </w:r>
      <w:proofErr w:type="gramEnd"/>
      <w:r w:rsidR="00452116">
        <w:rPr>
          <w:rFonts w:ascii="Times New Roman" w:hAnsi="Times New Roman" w:cs="Times New Roman"/>
          <w:sz w:val="32"/>
          <w:szCs w:val="32"/>
        </w:rPr>
        <w:t xml:space="preserve"> отношений.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разрешения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трудоправовых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конфликтов (споров)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договорного регулирования труда в РФ.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Правовое регулирование медицинского страхования в РФ.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Правовое регулирование социального страхования в РФ.</w:t>
      </w:r>
    </w:p>
    <w:p w:rsidR="002334FF" w:rsidRDefault="002334FF" w:rsidP="00233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Проблемы современного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пенсионного  страхования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52116" w:rsidRDefault="00452116" w:rsidP="0045211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Трудовой договор как основание возникновения трудового правоотношения (сделка).</w:t>
      </w:r>
    </w:p>
    <w:p w:rsidR="00CF725E" w:rsidRPr="00CF725E" w:rsidRDefault="00452116" w:rsidP="00A0714D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Georgia" w:eastAsia="Times New Roman" w:hAnsi="Georgia" w:cs="Times New Roman"/>
          <w:color w:val="1F1F1F"/>
          <w:sz w:val="18"/>
          <w:szCs w:val="18"/>
          <w:lang w:eastAsia="ru-RU"/>
        </w:rPr>
      </w:pPr>
      <w:r w:rsidRPr="00CF725E">
        <w:rPr>
          <w:rFonts w:ascii="Times New Roman" w:hAnsi="Times New Roman" w:cs="Times New Roman"/>
          <w:sz w:val="32"/>
          <w:szCs w:val="32"/>
        </w:rPr>
        <w:t>Юридическая природа коллективного договора.</w:t>
      </w:r>
    </w:p>
    <w:p w:rsidR="00CF725E" w:rsidRPr="00CF725E" w:rsidRDefault="00CF725E" w:rsidP="003F0686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Georgia" w:eastAsia="Times New Roman" w:hAnsi="Georgia" w:cs="Times New Roman"/>
          <w:color w:val="1F1F1F"/>
          <w:sz w:val="18"/>
          <w:szCs w:val="18"/>
          <w:lang w:eastAsia="ru-RU"/>
        </w:rPr>
      </w:pPr>
      <w:r w:rsidRPr="00CF725E">
        <w:rPr>
          <w:rFonts w:ascii="Times New Roman" w:hAnsi="Times New Roman" w:cs="Times New Roman"/>
          <w:sz w:val="32"/>
          <w:szCs w:val="32"/>
        </w:rPr>
        <w:t xml:space="preserve"> </w:t>
      </w:r>
      <w:r w:rsidR="00A01B50" w:rsidRPr="00CF72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Коллективный договор в системе социального партнёрства в России и в некоторых зарубежных странах: сравнительно-правовой анализ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CF725E" w:rsidRDefault="00CF725E" w:rsidP="003F0686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Georgia" w:eastAsia="Times New Roman" w:hAnsi="Georgia" w:cs="Times New Roman"/>
          <w:color w:val="1F1F1F"/>
          <w:sz w:val="18"/>
          <w:szCs w:val="18"/>
          <w:lang w:eastAsia="ru-RU"/>
        </w:rPr>
      </w:pPr>
      <w:hyperlink r:id="rId5" w:history="1">
        <w:r w:rsidRPr="00CF725E">
          <w:rPr>
            <w:rFonts w:ascii="Times New Roman" w:eastAsia="Times New Roman" w:hAnsi="Times New Roman" w:cs="Times New Roman"/>
            <w:color w:val="565656"/>
            <w:sz w:val="32"/>
            <w:szCs w:val="32"/>
            <w:lang w:eastAsia="ru-RU"/>
          </w:rPr>
          <w:t>Правовые основы деятельности профессионального союза в организации на современном этапе</w:t>
        </w:r>
      </w:hyperlink>
      <w:r w:rsidRPr="00CF725E">
        <w:rPr>
          <w:rFonts w:ascii="Georgia" w:eastAsia="Times New Roman" w:hAnsi="Georgia" w:cs="Times New Roman"/>
          <w:color w:val="1F1F1F"/>
          <w:sz w:val="18"/>
          <w:szCs w:val="18"/>
          <w:lang w:eastAsia="ru-RU"/>
        </w:rPr>
        <w:t xml:space="preserve">. </w:t>
      </w:r>
    </w:p>
    <w:p w:rsidR="00A01B50" w:rsidRPr="00CF725E" w:rsidRDefault="00CF725E" w:rsidP="00A45BBC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F725E">
        <w:rPr>
          <w:rFonts w:ascii="Georgia" w:eastAsia="Times New Roman" w:hAnsi="Georgia" w:cs="Times New Roman"/>
          <w:color w:val="1F1F1F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Трудовой стаж как основание и мера социального обеспечения.</w:t>
      </w:r>
    </w:p>
    <w:p w:rsidR="00CF725E" w:rsidRPr="00CF725E" w:rsidRDefault="00CF725E" w:rsidP="00A45BBC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F1F1F"/>
          <w:sz w:val="32"/>
          <w:szCs w:val="32"/>
          <w:lang w:eastAsia="ru-RU"/>
        </w:rPr>
        <w:t>Правовое регулирование труда и социального обеспечения инвалидов в РФ.</w:t>
      </w:r>
    </w:p>
    <w:p w:rsidR="00CF725E" w:rsidRDefault="00CF725E" w:rsidP="00A45BBC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Правовое регулирование социального обслуживания населения в РФ.</w:t>
      </w:r>
    </w:p>
    <w:p w:rsidR="00CF725E" w:rsidRDefault="004C3077" w:rsidP="00A45BBC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Правовое регулирование труда в сфере профессионального спорта.</w:t>
      </w:r>
    </w:p>
    <w:p w:rsidR="004C3077" w:rsidRPr="00CF725E" w:rsidRDefault="004C3077" w:rsidP="00A45BBC">
      <w:pPr>
        <w:pStyle w:val="a3"/>
        <w:numPr>
          <w:ilvl w:val="0"/>
          <w:numId w:val="1"/>
        </w:numPr>
        <w:spacing w:before="240" w:after="0" w:line="27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Правовое регулирование обеспечения граждан пособиями за </w:t>
      </w:r>
      <w:proofErr w:type="gramStart"/>
      <w:r>
        <w:rPr>
          <w:rFonts w:ascii="Times New Roman" w:hAnsi="Times New Roman" w:cs="Times New Roman"/>
          <w:sz w:val="32"/>
          <w:szCs w:val="32"/>
        </w:rPr>
        <w:t>счет  социального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страхования.</w:t>
      </w:r>
    </w:p>
    <w:sectPr w:rsidR="004C3077" w:rsidRPr="00C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D3ADE"/>
    <w:multiLevelType w:val="hybridMultilevel"/>
    <w:tmpl w:val="C7581C10"/>
    <w:lvl w:ilvl="0" w:tplc="E8AA74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299B"/>
    <w:multiLevelType w:val="multilevel"/>
    <w:tmpl w:val="B1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D"/>
    <w:rsid w:val="000D1F6F"/>
    <w:rsid w:val="002334FF"/>
    <w:rsid w:val="00336DBE"/>
    <w:rsid w:val="00452116"/>
    <w:rsid w:val="004C3077"/>
    <w:rsid w:val="00A01B50"/>
    <w:rsid w:val="00B7164D"/>
    <w:rsid w:val="00C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DCF0-CE37-4611-81B4-BE5E49C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1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tech.ru/document/2013avtoref1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ЮИ - Кафедра Трудового права</cp:lastModifiedBy>
  <cp:revision>3</cp:revision>
  <cp:lastPrinted>2017-09-22T06:51:00Z</cp:lastPrinted>
  <dcterms:created xsi:type="dcterms:W3CDTF">2017-09-22T05:19:00Z</dcterms:created>
  <dcterms:modified xsi:type="dcterms:W3CDTF">2017-09-22T06:57:00Z</dcterms:modified>
</cp:coreProperties>
</file>