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F2A0C" w14:textId="77777777" w:rsidR="00FA1B15" w:rsidRDefault="00FA1B15" w:rsidP="00FA1B15">
      <w:pPr>
        <w:keepNext/>
        <w:keepLines/>
        <w:tabs>
          <w:tab w:val="left" w:pos="0"/>
          <w:tab w:val="left" w:pos="900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«УТВЕРЖДЕНО»</w:t>
      </w:r>
    </w:p>
    <w:p w14:paraId="42FCF84F" w14:textId="77777777" w:rsidR="00FA1B15" w:rsidRDefault="00FA1B15" w:rsidP="00FA1B1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заседании кафедры гражданского процесса</w:t>
      </w:r>
    </w:p>
    <w:p w14:paraId="7DCED965" w14:textId="77777777" w:rsidR="00FA1B15" w:rsidRDefault="00FA1B15" w:rsidP="00FA1B1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</w:t>
      </w:r>
      <w:r w:rsidR="00824249">
        <w:rPr>
          <w:rFonts w:ascii="Times New Roman" w:eastAsia="Calibri" w:hAnsi="Times New Roman" w:cs="Times New Roman"/>
        </w:rPr>
        <w:t xml:space="preserve"> 1</w:t>
      </w:r>
      <w:r>
        <w:rPr>
          <w:rFonts w:ascii="Times New Roman" w:eastAsia="Calibri" w:hAnsi="Times New Roman" w:cs="Times New Roman"/>
        </w:rPr>
        <w:t xml:space="preserve"> от «</w:t>
      </w:r>
      <w:r w:rsidR="00824249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»</w:t>
      </w:r>
      <w:r w:rsidR="00824249">
        <w:rPr>
          <w:rFonts w:ascii="Times New Roman" w:eastAsia="Calibri" w:hAnsi="Times New Roman" w:cs="Times New Roman"/>
        </w:rPr>
        <w:t xml:space="preserve"> сентября</w:t>
      </w:r>
      <w:r>
        <w:rPr>
          <w:rFonts w:ascii="Times New Roman" w:eastAsia="Calibri" w:hAnsi="Times New Roman" w:cs="Times New Roman"/>
        </w:rPr>
        <w:t xml:space="preserve"> 2022 г.</w:t>
      </w:r>
    </w:p>
    <w:p w14:paraId="0376EAB6" w14:textId="77777777" w:rsidR="00FA1B15" w:rsidRDefault="00FA1B15" w:rsidP="00FA1B1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зав. кафедрой_____________ доцент Н.Г. </w:t>
      </w:r>
      <w:proofErr w:type="spellStart"/>
      <w:r>
        <w:rPr>
          <w:rFonts w:ascii="Times New Roman" w:eastAsia="Calibri" w:hAnsi="Times New Roman" w:cs="Times New Roman"/>
        </w:rPr>
        <w:t>Галковская</w:t>
      </w:r>
      <w:proofErr w:type="spellEnd"/>
    </w:p>
    <w:p w14:paraId="0416F4B4" w14:textId="77777777" w:rsidR="00FA1B15" w:rsidRDefault="00FA1B15" w:rsidP="00FA1B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B653C9" w14:textId="77777777" w:rsidR="00FA1B15" w:rsidRPr="00824249" w:rsidRDefault="00FA1B15" w:rsidP="008242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42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</w:t>
      </w:r>
    </w:p>
    <w:p w14:paraId="10B94148" w14:textId="77777777" w:rsidR="00824249" w:rsidRDefault="00FA1B15" w:rsidP="0082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2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сдачи зачета по дисциплине «Альтернативное разрешение споров»</w:t>
      </w:r>
      <w:r w:rsidRPr="00824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E0A12FE" w14:textId="77777777" w:rsidR="00FA1B15" w:rsidRPr="00824249" w:rsidRDefault="00FA1B15" w:rsidP="0082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студентов 2 курса ОДО (магистратура)</w:t>
      </w:r>
    </w:p>
    <w:p w14:paraId="538757B7" w14:textId="3884AA44" w:rsidR="00FA1B15" w:rsidRDefault="00FA1B15" w:rsidP="0082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4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«Частное право и гражданский оборот»</w:t>
      </w:r>
    </w:p>
    <w:p w14:paraId="5484C978" w14:textId="77777777" w:rsidR="005B274D" w:rsidRPr="00824249" w:rsidRDefault="005B274D" w:rsidP="00824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BD748B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Переговоры: понятие, виды. Этапы переговоров. Переговорные стратегии и тактики.</w:t>
      </w:r>
    </w:p>
    <w:p w14:paraId="142CA4EE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Понятие и признаки досудебного порядка урегулирования спора. Функции досудебного порядка урегулирования спора.</w:t>
      </w:r>
    </w:p>
    <w:p w14:paraId="0FC00D4A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Досудебный порядок урегулирования споров, возникающих при заключении, изменении и прекращении договоров.</w:t>
      </w:r>
    </w:p>
    <w:p w14:paraId="55CA86A8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Досудебный порядок урегулирования споров с участием потребителей финансовых услуг.</w:t>
      </w:r>
    </w:p>
    <w:p w14:paraId="559CAC67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 xml:space="preserve">Досудебный порядок урегулирования споров, возникающих из отношений по перевозке. Досудебный порядок урегулирования налоговых споров. </w:t>
      </w:r>
    </w:p>
    <w:p w14:paraId="768ECF4B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Досудебный порядок урегулирования споров, возникающих из договоров об оказании услуг связи, туристических услуг, из интеллектуальной собственности, индивидуальных трудовых споров.</w:t>
      </w:r>
    </w:p>
    <w:p w14:paraId="5FB37551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Понятие, признаки, виды медиации.</w:t>
      </w:r>
    </w:p>
    <w:p w14:paraId="02A8950C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Принципы медиации сотрудничества и равноправия сторон, беспристрастности и независимости медиатора. Добровольность медиации.</w:t>
      </w:r>
    </w:p>
    <w:p w14:paraId="186AA110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Принцип конфиденциальности медиации.</w:t>
      </w:r>
      <w:r w:rsidRPr="003D6018">
        <w:rPr>
          <w:bCs/>
          <w:color w:val="000000"/>
        </w:rPr>
        <w:tab/>
      </w:r>
    </w:p>
    <w:p w14:paraId="4DB1A307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 xml:space="preserve">Медиация по гражданским делам. Семейная медиация. Медиация по трудовым делам. Медиация в корпоративных спорах. </w:t>
      </w:r>
    </w:p>
    <w:p w14:paraId="32C82793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Профессиональная и непрофессиональная медиация. Требования, предъявляемые законом к медиаторам.</w:t>
      </w:r>
    </w:p>
    <w:p w14:paraId="43A2F8AF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Соглашение о применении процедуры медиации (медиативная оговорка): понятие, значение, форма, содержание, порядок заключения. Соглашение о проведении процедуры медиации.</w:t>
      </w:r>
    </w:p>
    <w:p w14:paraId="5E2B39F3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Подготовительная стадия медиации (предложение о проведении медиации, обращение к медиатору, подготовка медиатора к проведению медиации)</w:t>
      </w:r>
    </w:p>
    <w:p w14:paraId="3B5AFA17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Завершение медиации (заключение медиативного соглашения, окончание медиации без заключения соглашения, последствия).</w:t>
      </w:r>
    </w:p>
    <w:p w14:paraId="2C3923E4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 xml:space="preserve">Медиативное соглашение. Медиативное соглашение, утверждённое нотариусом. </w:t>
      </w:r>
    </w:p>
    <w:p w14:paraId="2722AC02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Судебное примирение.</w:t>
      </w:r>
    </w:p>
    <w:p w14:paraId="782D9BD2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Правовая природа арбитража (третейского суда): классические теории правовой природы арбитража. Виды третейских судов.</w:t>
      </w:r>
    </w:p>
    <w:p w14:paraId="08BFB1FE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Понятие и правовая природа арбитражного соглашения. Виды арбитражных соглашений. Форма арбитражного соглашения.</w:t>
      </w:r>
    </w:p>
    <w:p w14:paraId="3D1C0390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 xml:space="preserve">Эффект арбитражного соглашения (пророгационный (позитивный), </w:t>
      </w:r>
      <w:proofErr w:type="spellStart"/>
      <w:r w:rsidRPr="003D6018">
        <w:rPr>
          <w:bCs/>
          <w:color w:val="000000"/>
        </w:rPr>
        <w:t>дерогационный</w:t>
      </w:r>
      <w:proofErr w:type="spellEnd"/>
      <w:r w:rsidRPr="003D6018">
        <w:rPr>
          <w:bCs/>
          <w:color w:val="000000"/>
        </w:rPr>
        <w:t xml:space="preserve"> (негативный)). Автономность (отделимость) арбитражного соглашения.</w:t>
      </w:r>
    </w:p>
    <w:p w14:paraId="76C17E2E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lastRenderedPageBreak/>
        <w:t>Право третейского суда на принятие постановления по вопросу о своей компетенции. Принцип «компетенции-компетенции», его позитивный и негативный эффекты. Возможности и механизм оспаривания компетенции третейского суда, в том числе с участием компетентного суда.</w:t>
      </w:r>
    </w:p>
    <w:p w14:paraId="7812A6DD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proofErr w:type="spellStart"/>
      <w:r w:rsidRPr="003D6018">
        <w:rPr>
          <w:bCs/>
          <w:color w:val="000000"/>
        </w:rPr>
        <w:t>Арбитрабельность</w:t>
      </w:r>
      <w:proofErr w:type="spellEnd"/>
      <w:r w:rsidRPr="003D6018">
        <w:rPr>
          <w:bCs/>
          <w:color w:val="000000"/>
        </w:rPr>
        <w:t>. Споры, подлежащие передаче на рассмотрение третейского суда. Споры, не подлежащие передаче на рассмотрение третейского суда.</w:t>
      </w:r>
    </w:p>
    <w:p w14:paraId="7E986BBC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 xml:space="preserve">Основные подходы к формированию состава третейского суда. Порядок формирования состава третейского суда, предусмотренный законом. </w:t>
      </w:r>
    </w:p>
    <w:p w14:paraId="386A0A73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Возникновение и прекращение полномочий арбитров. Отвод арбитров (основания, процедура). Требования к арбитрам (к личности, к квалификации). Требования к формированию списков арбитров ПДАУ.</w:t>
      </w:r>
    </w:p>
    <w:p w14:paraId="571FC10E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Постоянно действующее арбитражное учреждение: понятие, цель создания. Требования к некоммерческой организации, при которой создается ПДАУ. Правила ПДАУ.</w:t>
      </w:r>
    </w:p>
    <w:p w14:paraId="783E29C6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Администрирование арбитража; понятие, виды деятельности по администрированию, субъект. Соотношение с деятельностью по разрешению спора.</w:t>
      </w:r>
    </w:p>
    <w:p w14:paraId="03D57C28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 xml:space="preserve">Принципы арбитража. </w:t>
      </w:r>
    </w:p>
    <w:p w14:paraId="3008BB50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Место арбитража. Сроки арбитража. Возбуждение производства в арбитраже. Подготовка дела к разбирательству.</w:t>
      </w:r>
    </w:p>
    <w:p w14:paraId="5A06A90E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Разбирательство дела по существу. Особенности доказывания. Содействие государственного суда в получении доказательств.</w:t>
      </w:r>
    </w:p>
    <w:p w14:paraId="4C905261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Понятие арбитражного решения. Виды арбитражных решений. Порядок принятия арбитражного решения, его содержание. Юридическая сила арбитражного решения.</w:t>
      </w:r>
    </w:p>
    <w:p w14:paraId="57B53A57" w14:textId="77777777" w:rsidR="005B274D" w:rsidRPr="003D6018" w:rsidRDefault="005B274D" w:rsidP="005B274D">
      <w:pPr>
        <w:pStyle w:val="a3"/>
        <w:numPr>
          <w:ilvl w:val="0"/>
          <w:numId w:val="1"/>
        </w:numPr>
        <w:spacing w:line="276" w:lineRule="auto"/>
        <w:jc w:val="both"/>
        <w:rPr>
          <w:bCs/>
          <w:color w:val="000000"/>
        </w:rPr>
      </w:pPr>
      <w:r w:rsidRPr="003D6018">
        <w:rPr>
          <w:bCs/>
          <w:color w:val="000000"/>
        </w:rPr>
        <w:t>Функции контроля государственных судов в отношении третейских судов.</w:t>
      </w:r>
    </w:p>
    <w:p w14:paraId="0A3CDF3A" w14:textId="77777777" w:rsidR="00E429F3" w:rsidRDefault="00E429F3" w:rsidP="00824249"/>
    <w:sectPr w:rsidR="00E4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583"/>
    <w:multiLevelType w:val="hybridMultilevel"/>
    <w:tmpl w:val="F400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B"/>
    <w:rsid w:val="003273AD"/>
    <w:rsid w:val="005B274D"/>
    <w:rsid w:val="00824249"/>
    <w:rsid w:val="00E429F3"/>
    <w:rsid w:val="00F00A4B"/>
    <w:rsid w:val="00F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6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2022-09-28T14:15:00Z</dcterms:created>
  <dcterms:modified xsi:type="dcterms:W3CDTF">2022-09-28T14:15:00Z</dcterms:modified>
</cp:coreProperties>
</file>