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55B5" w14:textId="77777777" w:rsidR="009B7A0D" w:rsidRPr="009B7A0D" w:rsidRDefault="009B7A0D" w:rsidP="009B7A0D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14:paraId="24E0C23E" w14:textId="0BEFD0BD" w:rsidR="009B7A0D" w:rsidRPr="009B7A0D" w:rsidRDefault="009B7A0D" w:rsidP="009B7A0D">
      <w:pPr>
        <w:pStyle w:val="2"/>
        <w:spacing w:before="92"/>
        <w:ind w:left="563"/>
        <w:rPr>
          <w:sz w:val="28"/>
          <w:szCs w:val="28"/>
        </w:rPr>
      </w:pPr>
      <w:r w:rsidRPr="009B7A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227C10" wp14:editId="1E4D061A">
                <wp:simplePos x="0" y="0"/>
                <wp:positionH relativeFrom="page">
                  <wp:posOffset>2247265</wp:posOffset>
                </wp:positionH>
                <wp:positionV relativeFrom="paragraph">
                  <wp:posOffset>-547370</wp:posOffset>
                </wp:positionV>
                <wp:extent cx="833755" cy="14033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E6739" w14:textId="77777777" w:rsidR="009B7A0D" w:rsidRDefault="009B7A0D" w:rsidP="009B7A0D">
                            <w:pPr>
                              <w:spacing w:line="221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Трудовое 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>право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27C1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76.95pt;margin-top:-43.1pt;width:65.65pt;height:1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" filled="f" stroked="f">
                <v:textbox inset="0,0,0,0">
                  <w:txbxContent>
                    <w:p w14:paraId="74FE6739" w14:textId="77777777" w:rsidR="009B7A0D" w:rsidRDefault="009B7A0D" w:rsidP="009B7A0D">
                      <w:pPr>
                        <w:spacing w:line="221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Трудовое 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>право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bookmark19"/>
      <w:bookmarkEnd w:id="0"/>
      <w:r w:rsidRPr="009B7A0D">
        <w:rPr>
          <w:sz w:val="28"/>
          <w:szCs w:val="28"/>
        </w:rPr>
        <w:t>МЕТОДИЧЕСКИЕ РЕКОМЕНДАЦИИ</w:t>
      </w:r>
    </w:p>
    <w:p w14:paraId="5D8894EC" w14:textId="2C0FB7AA" w:rsidR="009B7A0D" w:rsidRPr="009B7A0D" w:rsidRDefault="009B7A0D" w:rsidP="009B7A0D">
      <w:pPr>
        <w:spacing w:line="252" w:lineRule="exact"/>
        <w:ind w:left="188" w:right="189"/>
        <w:jc w:val="center"/>
        <w:rPr>
          <w:b/>
          <w:sz w:val="28"/>
          <w:szCs w:val="28"/>
        </w:rPr>
      </w:pPr>
      <w:r w:rsidRPr="009B7A0D">
        <w:rPr>
          <w:b/>
          <w:sz w:val="28"/>
          <w:szCs w:val="28"/>
        </w:rPr>
        <w:t xml:space="preserve">ПО НАПИСАНИЮ </w:t>
      </w:r>
      <w:proofErr w:type="gramStart"/>
      <w:r w:rsidRPr="009B7A0D">
        <w:rPr>
          <w:b/>
          <w:sz w:val="28"/>
          <w:szCs w:val="28"/>
        </w:rPr>
        <w:t>КУРСОВЫХ  РАБОТ</w:t>
      </w:r>
      <w:proofErr w:type="gramEnd"/>
    </w:p>
    <w:p w14:paraId="5BC5F7C0" w14:textId="77777777" w:rsidR="009B7A0D" w:rsidRPr="009B7A0D" w:rsidRDefault="009B7A0D" w:rsidP="009B7A0D">
      <w:pPr>
        <w:pStyle w:val="a3"/>
        <w:spacing w:before="7"/>
        <w:ind w:left="0" w:firstLine="0"/>
        <w:jc w:val="left"/>
        <w:rPr>
          <w:b/>
          <w:sz w:val="28"/>
          <w:szCs w:val="28"/>
        </w:rPr>
      </w:pPr>
    </w:p>
    <w:p w14:paraId="28A881DF" w14:textId="2D42F323" w:rsidR="009B7A0D" w:rsidRPr="009B7A0D" w:rsidRDefault="009B7A0D" w:rsidP="009B7A0D">
      <w:pPr>
        <w:pStyle w:val="a3"/>
        <w:spacing w:before="2"/>
        <w:ind w:left="66" w:right="138"/>
        <w:rPr>
          <w:sz w:val="28"/>
          <w:szCs w:val="28"/>
        </w:rPr>
      </w:pPr>
      <w:r w:rsidRPr="009B7A0D">
        <w:rPr>
          <w:sz w:val="28"/>
          <w:szCs w:val="28"/>
        </w:rPr>
        <w:t>Курсовая работа выполняется и защищается студентом (с учетом формы обучения) по окончании очередного курса. Работа предполагает самостоятельное изучение отдельной темы в области трудового права (постановка проблемы, анализ общественных отношений и действующего законодательства, формулирование выводов). Основными целями написания курсовой работы следует считать:</w:t>
      </w:r>
    </w:p>
    <w:p w14:paraId="638B0321" w14:textId="635F4637" w:rsidR="009B7A0D" w:rsidRPr="009B7A0D" w:rsidRDefault="009B7A0D" w:rsidP="009B7A0D">
      <w:pPr>
        <w:pStyle w:val="a5"/>
        <w:numPr>
          <w:ilvl w:val="0"/>
          <w:numId w:val="1"/>
        </w:numPr>
        <w:tabs>
          <w:tab w:val="left" w:pos="623"/>
        </w:tabs>
        <w:spacing w:before="10" w:line="223" w:lineRule="auto"/>
        <w:ind w:right="138" w:firstLine="283"/>
        <w:rPr>
          <w:sz w:val="28"/>
          <w:szCs w:val="28"/>
        </w:rPr>
      </w:pPr>
      <w:r w:rsidRPr="009B7A0D">
        <w:rPr>
          <w:sz w:val="28"/>
          <w:szCs w:val="28"/>
        </w:rPr>
        <w:t>углубление знаний студентов по какой-либо проблеме трудового</w:t>
      </w:r>
      <w:r w:rsidRPr="009B7A0D">
        <w:rPr>
          <w:spacing w:val="-1"/>
          <w:sz w:val="28"/>
          <w:szCs w:val="28"/>
        </w:rPr>
        <w:t xml:space="preserve"> </w:t>
      </w:r>
      <w:r w:rsidRPr="009B7A0D">
        <w:rPr>
          <w:sz w:val="28"/>
          <w:szCs w:val="28"/>
        </w:rPr>
        <w:t>права;</w:t>
      </w:r>
    </w:p>
    <w:p w14:paraId="6703EEE4" w14:textId="77777777" w:rsidR="009B7A0D" w:rsidRPr="009B7A0D" w:rsidRDefault="009B7A0D" w:rsidP="009B7A0D">
      <w:pPr>
        <w:pStyle w:val="a5"/>
        <w:numPr>
          <w:ilvl w:val="0"/>
          <w:numId w:val="1"/>
        </w:numPr>
        <w:tabs>
          <w:tab w:val="left" w:pos="623"/>
        </w:tabs>
        <w:spacing w:before="12" w:line="223" w:lineRule="auto"/>
        <w:ind w:right="136" w:firstLine="283"/>
        <w:rPr>
          <w:sz w:val="28"/>
          <w:szCs w:val="28"/>
        </w:rPr>
      </w:pPr>
      <w:r w:rsidRPr="009B7A0D">
        <w:rPr>
          <w:sz w:val="28"/>
          <w:szCs w:val="28"/>
        </w:rPr>
        <w:t>выработку приемов и методов анализа теоретического и практического</w:t>
      </w:r>
      <w:r w:rsidRPr="009B7A0D">
        <w:rPr>
          <w:spacing w:val="-4"/>
          <w:sz w:val="28"/>
          <w:szCs w:val="28"/>
        </w:rPr>
        <w:t xml:space="preserve"> </w:t>
      </w:r>
      <w:r w:rsidRPr="009B7A0D">
        <w:rPr>
          <w:sz w:val="28"/>
          <w:szCs w:val="28"/>
        </w:rPr>
        <w:t>материала;</w:t>
      </w:r>
    </w:p>
    <w:p w14:paraId="1CF07BDE" w14:textId="77777777" w:rsidR="009B7A0D" w:rsidRPr="009B7A0D" w:rsidRDefault="009B7A0D" w:rsidP="009B7A0D">
      <w:pPr>
        <w:pStyle w:val="a5"/>
        <w:numPr>
          <w:ilvl w:val="0"/>
          <w:numId w:val="1"/>
        </w:numPr>
        <w:tabs>
          <w:tab w:val="left" w:pos="623"/>
        </w:tabs>
        <w:spacing w:before="2" w:line="262" w:lineRule="exact"/>
        <w:ind w:left="622"/>
        <w:rPr>
          <w:sz w:val="28"/>
          <w:szCs w:val="28"/>
        </w:rPr>
      </w:pPr>
      <w:r w:rsidRPr="009B7A0D">
        <w:rPr>
          <w:sz w:val="28"/>
          <w:szCs w:val="28"/>
        </w:rPr>
        <w:t>практическое применение теоретических</w:t>
      </w:r>
      <w:r w:rsidRPr="009B7A0D">
        <w:rPr>
          <w:spacing w:val="-4"/>
          <w:sz w:val="28"/>
          <w:szCs w:val="28"/>
        </w:rPr>
        <w:t xml:space="preserve"> </w:t>
      </w:r>
      <w:r w:rsidRPr="009B7A0D">
        <w:rPr>
          <w:sz w:val="28"/>
          <w:szCs w:val="28"/>
        </w:rPr>
        <w:t>знаний;</w:t>
      </w:r>
    </w:p>
    <w:p w14:paraId="50CCC1B9" w14:textId="2B3CC9A2" w:rsidR="009B7A0D" w:rsidRPr="009B7A0D" w:rsidRDefault="009B7A0D" w:rsidP="009B7A0D">
      <w:pPr>
        <w:pStyle w:val="a5"/>
        <w:numPr>
          <w:ilvl w:val="0"/>
          <w:numId w:val="1"/>
        </w:numPr>
        <w:tabs>
          <w:tab w:val="left" w:pos="623"/>
        </w:tabs>
        <w:spacing w:before="1" w:line="223" w:lineRule="auto"/>
        <w:ind w:right="141" w:firstLine="283"/>
        <w:rPr>
          <w:sz w:val="28"/>
          <w:szCs w:val="28"/>
        </w:rPr>
      </w:pPr>
      <w:r w:rsidRPr="009B7A0D">
        <w:rPr>
          <w:sz w:val="28"/>
          <w:szCs w:val="28"/>
        </w:rPr>
        <w:t>формирование у студентов умения и навыков логично, грамотно, последовательно излагать свои мысли в письменном</w:t>
      </w:r>
      <w:r w:rsidRPr="009B7A0D">
        <w:rPr>
          <w:spacing w:val="-14"/>
          <w:sz w:val="28"/>
          <w:szCs w:val="28"/>
        </w:rPr>
        <w:t xml:space="preserve"> </w:t>
      </w:r>
      <w:r w:rsidRPr="009B7A0D">
        <w:rPr>
          <w:sz w:val="28"/>
          <w:szCs w:val="28"/>
        </w:rPr>
        <w:t>виде.</w:t>
      </w:r>
    </w:p>
    <w:p w14:paraId="5A30BA63" w14:textId="22347955" w:rsidR="009B7A0D" w:rsidRPr="009B7A0D" w:rsidRDefault="009B7A0D" w:rsidP="009B7A0D">
      <w:pPr>
        <w:pStyle w:val="a3"/>
        <w:spacing w:before="1"/>
        <w:ind w:right="135"/>
        <w:rPr>
          <w:sz w:val="28"/>
          <w:szCs w:val="28"/>
        </w:rPr>
      </w:pPr>
      <w:r w:rsidRPr="009B7A0D">
        <w:rPr>
          <w:sz w:val="28"/>
          <w:szCs w:val="28"/>
        </w:rPr>
        <w:t xml:space="preserve">Выпускная квалификационная работа является частью итоговой государственной аттестации юриста и представляет собой теоретическое и (или) экспериментальное исследование одной из акту- </w:t>
      </w:r>
      <w:proofErr w:type="spellStart"/>
      <w:r w:rsidRPr="009B7A0D">
        <w:rPr>
          <w:sz w:val="28"/>
          <w:szCs w:val="28"/>
        </w:rPr>
        <w:t>альных</w:t>
      </w:r>
      <w:proofErr w:type="spellEnd"/>
      <w:r w:rsidRPr="009B7A0D">
        <w:rPr>
          <w:sz w:val="28"/>
          <w:szCs w:val="28"/>
        </w:rPr>
        <w:t xml:space="preserve"> тем в области современного трудового права, в которой выпускник демонстрирует уровень овладения необходимыми теоретическими знаниями и практическими умениями и навыками, </w:t>
      </w:r>
      <w:r w:rsidRPr="009B7A0D">
        <w:rPr>
          <w:sz w:val="28"/>
          <w:szCs w:val="28"/>
        </w:rPr>
        <w:lastRenderedPageBreak/>
        <w:t>позволяющими ему самостоятельно решать профессиональные задачи в сфере регулирования трудовых отношений и иных непосредственно связанных с ними отношений.</w:t>
      </w:r>
    </w:p>
    <w:p w14:paraId="2EB589C8" w14:textId="51588CED" w:rsidR="009B7A0D" w:rsidRPr="009B7A0D" w:rsidRDefault="009B7A0D" w:rsidP="009B7A0D">
      <w:pPr>
        <w:pStyle w:val="a3"/>
        <w:ind w:right="138"/>
        <w:rPr>
          <w:sz w:val="28"/>
          <w:szCs w:val="28"/>
        </w:rPr>
      </w:pPr>
      <w:r w:rsidRPr="009B7A0D">
        <w:rPr>
          <w:sz w:val="28"/>
          <w:szCs w:val="28"/>
        </w:rPr>
        <w:t>Успешное написание курсовой зависит прежде всего от того, насколько правильно студент оценивает и выполняет основные требования, предъявляемые к данной форме самостоятельной деятельности, среди которых, как правило, выделяют следующие:</w:t>
      </w:r>
    </w:p>
    <w:p w14:paraId="05737C13" w14:textId="77777777" w:rsidR="009B7A0D" w:rsidRPr="009B7A0D" w:rsidRDefault="009B7A0D" w:rsidP="009B7A0D">
      <w:pPr>
        <w:pStyle w:val="a5"/>
        <w:numPr>
          <w:ilvl w:val="0"/>
          <w:numId w:val="3"/>
        </w:numPr>
        <w:tabs>
          <w:tab w:val="left" w:pos="681"/>
        </w:tabs>
        <w:spacing w:line="253" w:lineRule="exact"/>
        <w:ind w:hanging="258"/>
        <w:rPr>
          <w:sz w:val="28"/>
          <w:szCs w:val="28"/>
        </w:rPr>
      </w:pPr>
      <w:r w:rsidRPr="009B7A0D">
        <w:rPr>
          <w:sz w:val="28"/>
          <w:szCs w:val="28"/>
        </w:rPr>
        <w:t>актуальность и практическая значимость темы</w:t>
      </w:r>
      <w:r w:rsidRPr="009B7A0D">
        <w:rPr>
          <w:spacing w:val="-6"/>
          <w:sz w:val="28"/>
          <w:szCs w:val="28"/>
        </w:rPr>
        <w:t xml:space="preserve"> </w:t>
      </w:r>
      <w:r w:rsidRPr="009B7A0D">
        <w:rPr>
          <w:sz w:val="28"/>
          <w:szCs w:val="28"/>
        </w:rPr>
        <w:t>работы;</w:t>
      </w:r>
    </w:p>
    <w:p w14:paraId="3A6BA424" w14:textId="77777777" w:rsidR="009B7A0D" w:rsidRPr="009B7A0D" w:rsidRDefault="009B7A0D" w:rsidP="009B7A0D">
      <w:pPr>
        <w:pStyle w:val="a5"/>
        <w:numPr>
          <w:ilvl w:val="0"/>
          <w:numId w:val="3"/>
        </w:numPr>
        <w:tabs>
          <w:tab w:val="left" w:pos="681"/>
        </w:tabs>
        <w:ind w:left="140" w:right="138" w:firstLine="283"/>
        <w:rPr>
          <w:sz w:val="28"/>
          <w:szCs w:val="28"/>
        </w:rPr>
      </w:pPr>
      <w:r w:rsidRPr="009B7A0D">
        <w:rPr>
          <w:sz w:val="28"/>
          <w:szCs w:val="28"/>
        </w:rPr>
        <w:t>раскрытие вопросов темы работы с позиции методологии правовой</w:t>
      </w:r>
      <w:r w:rsidRPr="009B7A0D">
        <w:rPr>
          <w:spacing w:val="-1"/>
          <w:sz w:val="28"/>
          <w:szCs w:val="28"/>
        </w:rPr>
        <w:t xml:space="preserve"> </w:t>
      </w:r>
      <w:r w:rsidRPr="009B7A0D">
        <w:rPr>
          <w:sz w:val="28"/>
          <w:szCs w:val="28"/>
        </w:rPr>
        <w:t>науки;</w:t>
      </w:r>
    </w:p>
    <w:p w14:paraId="4E84DE9B" w14:textId="11659535" w:rsidR="009B7A0D" w:rsidRPr="009B7A0D" w:rsidRDefault="009B7A0D" w:rsidP="009B7A0D">
      <w:pPr>
        <w:pStyle w:val="a5"/>
        <w:numPr>
          <w:ilvl w:val="0"/>
          <w:numId w:val="3"/>
        </w:numPr>
        <w:tabs>
          <w:tab w:val="left" w:pos="681"/>
        </w:tabs>
        <w:ind w:left="140" w:right="137" w:firstLine="283"/>
        <w:rPr>
          <w:sz w:val="28"/>
          <w:szCs w:val="28"/>
        </w:rPr>
      </w:pPr>
      <w:r w:rsidRPr="009B7A0D">
        <w:rPr>
          <w:sz w:val="28"/>
          <w:szCs w:val="28"/>
        </w:rPr>
        <w:t>связь с правоприменительной практикой организации и специально уполномоченных органов контроля и надзора за соблюдением законодательства о труде, включая исследование проблемных аспектов в рамках избранной</w:t>
      </w:r>
      <w:r w:rsidRPr="009B7A0D">
        <w:rPr>
          <w:spacing w:val="-4"/>
          <w:sz w:val="28"/>
          <w:szCs w:val="28"/>
        </w:rPr>
        <w:t xml:space="preserve"> </w:t>
      </w:r>
      <w:r w:rsidRPr="009B7A0D">
        <w:rPr>
          <w:sz w:val="28"/>
          <w:szCs w:val="28"/>
        </w:rPr>
        <w:t>темы;</w:t>
      </w:r>
    </w:p>
    <w:p w14:paraId="5A5CBEDE" w14:textId="5395962F" w:rsidR="009B7A0D" w:rsidRPr="009B7A0D" w:rsidRDefault="009B7A0D" w:rsidP="009B7A0D">
      <w:pPr>
        <w:pStyle w:val="a5"/>
        <w:numPr>
          <w:ilvl w:val="0"/>
          <w:numId w:val="3"/>
        </w:numPr>
        <w:tabs>
          <w:tab w:val="left" w:pos="681"/>
        </w:tabs>
        <w:spacing w:before="1"/>
        <w:ind w:left="140" w:right="138" w:firstLine="283"/>
        <w:rPr>
          <w:sz w:val="28"/>
          <w:szCs w:val="28"/>
        </w:rPr>
      </w:pPr>
      <w:r w:rsidRPr="009B7A0D">
        <w:rPr>
          <w:sz w:val="28"/>
          <w:szCs w:val="28"/>
        </w:rPr>
        <w:t>самостоятельное и творческое выполнение работы, всесторонность и обоснованность изложения материала по выбранной теме;</w:t>
      </w:r>
    </w:p>
    <w:p w14:paraId="33132D55" w14:textId="60FC566D" w:rsidR="009B7A0D" w:rsidRPr="009B7A0D" w:rsidRDefault="009B7A0D" w:rsidP="009B7A0D">
      <w:pPr>
        <w:pStyle w:val="a5"/>
        <w:numPr>
          <w:ilvl w:val="0"/>
          <w:numId w:val="3"/>
        </w:numPr>
        <w:tabs>
          <w:tab w:val="left" w:pos="681"/>
        </w:tabs>
        <w:ind w:left="140" w:right="134" w:firstLine="283"/>
        <w:rPr>
          <w:sz w:val="28"/>
          <w:szCs w:val="28"/>
        </w:rPr>
      </w:pPr>
      <w:r w:rsidRPr="009B7A0D">
        <w:rPr>
          <w:sz w:val="28"/>
          <w:szCs w:val="28"/>
        </w:rPr>
        <w:t>соответствие правилам, предъявляемым к объему и структуре изложения материала, а также к его</w:t>
      </w:r>
      <w:r w:rsidRPr="009B7A0D">
        <w:rPr>
          <w:spacing w:val="-6"/>
          <w:sz w:val="28"/>
          <w:szCs w:val="28"/>
        </w:rPr>
        <w:t xml:space="preserve"> </w:t>
      </w:r>
      <w:r w:rsidRPr="009B7A0D">
        <w:rPr>
          <w:sz w:val="28"/>
          <w:szCs w:val="28"/>
        </w:rPr>
        <w:t>оформлению.</w:t>
      </w:r>
    </w:p>
    <w:p w14:paraId="3E4291F9" w14:textId="64F606FB" w:rsidR="009B7A0D" w:rsidRPr="009B7A0D" w:rsidRDefault="009B7A0D" w:rsidP="009B7A0D">
      <w:pPr>
        <w:pStyle w:val="a3"/>
        <w:ind w:right="136"/>
        <w:rPr>
          <w:sz w:val="28"/>
          <w:szCs w:val="28"/>
        </w:rPr>
      </w:pPr>
      <w:r w:rsidRPr="009B7A0D">
        <w:rPr>
          <w:sz w:val="28"/>
          <w:szCs w:val="28"/>
        </w:rPr>
        <w:t xml:space="preserve">Выбор темы работы является ответственным моментом. В связи с этим студенту </w:t>
      </w:r>
      <w:r w:rsidRPr="009B7A0D">
        <w:rPr>
          <w:spacing w:val="-3"/>
          <w:sz w:val="28"/>
          <w:szCs w:val="28"/>
        </w:rPr>
        <w:t xml:space="preserve">рекомендуется первоначально изучить </w:t>
      </w:r>
      <w:r w:rsidRPr="009B7A0D">
        <w:rPr>
          <w:sz w:val="28"/>
          <w:szCs w:val="28"/>
        </w:rPr>
        <w:t>весь пере</w:t>
      </w:r>
      <w:r w:rsidRPr="009B7A0D">
        <w:rPr>
          <w:spacing w:val="-3"/>
          <w:sz w:val="28"/>
          <w:szCs w:val="28"/>
        </w:rPr>
        <w:t xml:space="preserve">чень </w:t>
      </w:r>
      <w:r w:rsidRPr="009B7A0D">
        <w:rPr>
          <w:sz w:val="28"/>
          <w:szCs w:val="28"/>
        </w:rPr>
        <w:t xml:space="preserve">рекомендованных тем и с учетом своих интересов, </w:t>
      </w:r>
      <w:r w:rsidRPr="009B7A0D">
        <w:rPr>
          <w:sz w:val="28"/>
          <w:szCs w:val="28"/>
        </w:rPr>
        <w:lastRenderedPageBreak/>
        <w:t>доступности</w:t>
      </w:r>
      <w:r>
        <w:rPr>
          <w:sz w:val="28"/>
          <w:szCs w:val="28"/>
        </w:rPr>
        <w:t xml:space="preserve"> </w:t>
      </w:r>
      <w:r w:rsidRPr="009B7A0D">
        <w:rPr>
          <w:sz w:val="28"/>
          <w:szCs w:val="28"/>
        </w:rPr>
        <w:t xml:space="preserve">литературных источников и нормативного материала выбрать одну из </w:t>
      </w:r>
      <w:r w:rsidRPr="009B7A0D">
        <w:rPr>
          <w:spacing w:val="-3"/>
          <w:sz w:val="28"/>
          <w:szCs w:val="28"/>
        </w:rPr>
        <w:t xml:space="preserve">них. При выборе </w:t>
      </w:r>
      <w:r w:rsidRPr="009B7A0D">
        <w:rPr>
          <w:sz w:val="28"/>
          <w:szCs w:val="28"/>
        </w:rPr>
        <w:t xml:space="preserve">темы </w:t>
      </w:r>
      <w:r w:rsidRPr="009B7A0D">
        <w:rPr>
          <w:spacing w:val="-3"/>
          <w:sz w:val="28"/>
          <w:szCs w:val="28"/>
        </w:rPr>
        <w:t xml:space="preserve">необходимо </w:t>
      </w:r>
      <w:r w:rsidRPr="009B7A0D">
        <w:rPr>
          <w:spacing w:val="-2"/>
          <w:sz w:val="28"/>
          <w:szCs w:val="28"/>
        </w:rPr>
        <w:t xml:space="preserve">прежде </w:t>
      </w:r>
      <w:r w:rsidRPr="009B7A0D">
        <w:rPr>
          <w:sz w:val="28"/>
          <w:szCs w:val="28"/>
        </w:rPr>
        <w:t xml:space="preserve">всего </w:t>
      </w:r>
      <w:r w:rsidRPr="009B7A0D">
        <w:rPr>
          <w:spacing w:val="-3"/>
          <w:sz w:val="28"/>
          <w:szCs w:val="28"/>
        </w:rPr>
        <w:t xml:space="preserve">учитывать </w:t>
      </w:r>
      <w:r w:rsidRPr="009B7A0D">
        <w:rPr>
          <w:sz w:val="28"/>
          <w:szCs w:val="28"/>
        </w:rPr>
        <w:t>возможности доступа к рекомендованной литературе по избранной теме, условия для анализа и обобщения эмпирического материала</w:t>
      </w:r>
      <w:r>
        <w:rPr>
          <w:sz w:val="28"/>
          <w:szCs w:val="28"/>
        </w:rPr>
        <w:t xml:space="preserve"> п</w:t>
      </w:r>
      <w:r w:rsidRPr="009B7A0D">
        <w:rPr>
          <w:sz w:val="28"/>
          <w:szCs w:val="28"/>
        </w:rPr>
        <w:t>римеры из практической деятельности правоохранительных и иных специально уполномоченных органов контроля и надзора за соблюдением законодательства о труде, правоприменительная практика организаций, личный опыт работы и т.п.). Только с учетом этого студент должен сделать окончательный выбор той или иной темы.</w:t>
      </w:r>
    </w:p>
    <w:p w14:paraId="1AE6C04C" w14:textId="670688FE" w:rsidR="009B7A0D" w:rsidRPr="009B7A0D" w:rsidRDefault="009B7A0D" w:rsidP="009B7A0D">
      <w:pPr>
        <w:pStyle w:val="a3"/>
        <w:spacing w:before="1"/>
        <w:ind w:right="135"/>
        <w:rPr>
          <w:sz w:val="28"/>
          <w:szCs w:val="28"/>
        </w:rPr>
      </w:pPr>
      <w:r w:rsidRPr="009B7A0D">
        <w:rPr>
          <w:sz w:val="28"/>
          <w:szCs w:val="28"/>
        </w:rPr>
        <w:t xml:space="preserve">Предлагаемая тематика работ по курсу «Трудовое право» является примерной. При желании студент может выполнить работу и по другой теме, не указанной в предлагаемом перечне, предварительно согласовав ее с научным руководителем, который в том числе оказывает помощь в подборе необходимых нормативных правовых актов и литературы. Также по согласованию с научным руководителем допускается написание работ, имеющих </w:t>
      </w:r>
      <w:proofErr w:type="spellStart"/>
      <w:r w:rsidRPr="009B7A0D">
        <w:rPr>
          <w:sz w:val="28"/>
          <w:szCs w:val="28"/>
        </w:rPr>
        <w:t>индиви</w:t>
      </w:r>
      <w:proofErr w:type="spellEnd"/>
      <w:r w:rsidRPr="009B7A0D">
        <w:rPr>
          <w:sz w:val="28"/>
          <w:szCs w:val="28"/>
        </w:rPr>
        <w:t xml:space="preserve">- </w:t>
      </w:r>
      <w:proofErr w:type="spellStart"/>
      <w:r w:rsidRPr="009B7A0D">
        <w:rPr>
          <w:sz w:val="28"/>
          <w:szCs w:val="28"/>
        </w:rPr>
        <w:t>дуализированную</w:t>
      </w:r>
      <w:proofErr w:type="spellEnd"/>
      <w:r w:rsidRPr="009B7A0D">
        <w:rPr>
          <w:sz w:val="28"/>
          <w:szCs w:val="28"/>
        </w:rPr>
        <w:t xml:space="preserve"> (например, в сфере сравнительного (компаративного) трудового права) либо междисциплинарную направленность.</w:t>
      </w:r>
    </w:p>
    <w:p w14:paraId="216BD7FD" w14:textId="57828B4A" w:rsidR="009B7A0D" w:rsidRPr="009B7A0D" w:rsidRDefault="009B7A0D" w:rsidP="009B7A0D">
      <w:pPr>
        <w:pStyle w:val="a3"/>
        <w:ind w:right="137"/>
        <w:rPr>
          <w:sz w:val="28"/>
          <w:szCs w:val="28"/>
        </w:rPr>
      </w:pPr>
      <w:r w:rsidRPr="009B7A0D">
        <w:rPr>
          <w:sz w:val="28"/>
          <w:szCs w:val="28"/>
        </w:rPr>
        <w:t xml:space="preserve">Следующий этап написания работы – разработка и составление плана исследования по выбранной теме. При этом не рекомендуется планировать большое количество вопросов, поскольку это затруднит </w:t>
      </w:r>
      <w:r w:rsidRPr="009B7A0D">
        <w:rPr>
          <w:sz w:val="28"/>
          <w:szCs w:val="28"/>
        </w:rPr>
        <w:lastRenderedPageBreak/>
        <w:t>глубокое и всестороннее раскрытие выбранной темы. Структура работы должна включать в себя следующие элементы:</w:t>
      </w:r>
    </w:p>
    <w:p w14:paraId="4149B71D" w14:textId="4CA9F198" w:rsidR="009B7A0D" w:rsidRPr="009B7A0D" w:rsidRDefault="009B7A0D" w:rsidP="009B7A0D">
      <w:pPr>
        <w:pStyle w:val="a5"/>
        <w:numPr>
          <w:ilvl w:val="0"/>
          <w:numId w:val="4"/>
        </w:numPr>
        <w:tabs>
          <w:tab w:val="left" w:pos="645"/>
        </w:tabs>
        <w:spacing w:before="1"/>
        <w:ind w:right="136" w:firstLine="283"/>
        <w:rPr>
          <w:sz w:val="28"/>
          <w:szCs w:val="28"/>
        </w:rPr>
      </w:pPr>
      <w:r w:rsidRPr="009B7A0D">
        <w:rPr>
          <w:i/>
          <w:sz w:val="28"/>
          <w:szCs w:val="28"/>
        </w:rPr>
        <w:t>Оглавление</w:t>
      </w:r>
      <w:r w:rsidRPr="009B7A0D">
        <w:rPr>
          <w:sz w:val="28"/>
          <w:szCs w:val="28"/>
        </w:rPr>
        <w:t>. Оно, как правило, должно помещаться на одной странице и отражать структуру изложения содержательной части курсовой (выпускной) работы, т.е. включать названия глав и параграфов с указанием</w:t>
      </w:r>
      <w:r w:rsidRPr="009B7A0D">
        <w:rPr>
          <w:spacing w:val="-2"/>
          <w:sz w:val="28"/>
          <w:szCs w:val="28"/>
        </w:rPr>
        <w:t xml:space="preserve"> </w:t>
      </w:r>
      <w:r w:rsidRPr="009B7A0D">
        <w:rPr>
          <w:sz w:val="28"/>
          <w:szCs w:val="28"/>
        </w:rPr>
        <w:t>страниц.</w:t>
      </w:r>
    </w:p>
    <w:p w14:paraId="4402A1D6" w14:textId="4FAE1363" w:rsidR="009B7A0D" w:rsidRPr="009B7A0D" w:rsidRDefault="009B7A0D" w:rsidP="009B7A0D">
      <w:pPr>
        <w:pStyle w:val="a5"/>
        <w:numPr>
          <w:ilvl w:val="0"/>
          <w:numId w:val="4"/>
        </w:numPr>
        <w:tabs>
          <w:tab w:val="left" w:pos="645"/>
        </w:tabs>
        <w:ind w:right="138" w:firstLine="283"/>
        <w:rPr>
          <w:sz w:val="28"/>
          <w:szCs w:val="28"/>
        </w:rPr>
      </w:pPr>
      <w:r w:rsidRPr="009B7A0D">
        <w:rPr>
          <w:i/>
          <w:sz w:val="28"/>
          <w:szCs w:val="28"/>
        </w:rPr>
        <w:t>Введение</w:t>
      </w:r>
      <w:r w:rsidRPr="009B7A0D">
        <w:rPr>
          <w:sz w:val="28"/>
          <w:szCs w:val="28"/>
        </w:rPr>
        <w:t>. В нем обосновывается выбор темы работы, раскрывается ее актуальность, определяются цель и задачи, объект и предмет исследования, его теоретическая и практическая значимость.</w:t>
      </w:r>
    </w:p>
    <w:p w14:paraId="34076177" w14:textId="77777777" w:rsidR="009B7A0D" w:rsidRPr="009B7A0D" w:rsidRDefault="009B7A0D" w:rsidP="009B7A0D">
      <w:pPr>
        <w:pStyle w:val="a5"/>
        <w:numPr>
          <w:ilvl w:val="0"/>
          <w:numId w:val="4"/>
        </w:numPr>
        <w:tabs>
          <w:tab w:val="left" w:pos="645"/>
        </w:tabs>
        <w:ind w:right="138" w:firstLine="283"/>
        <w:rPr>
          <w:sz w:val="28"/>
          <w:szCs w:val="28"/>
        </w:rPr>
      </w:pPr>
      <w:r w:rsidRPr="009B7A0D">
        <w:rPr>
          <w:i/>
          <w:sz w:val="28"/>
          <w:szCs w:val="28"/>
        </w:rPr>
        <w:t>Основная часть</w:t>
      </w:r>
      <w:r w:rsidRPr="009B7A0D">
        <w:rPr>
          <w:sz w:val="28"/>
          <w:szCs w:val="28"/>
        </w:rPr>
        <w:t>. В ней раскрываются проблемы, выделенные в качестве задач работы. При этом основная часть оптимально должна состоять из трех-четырех глав (но не менее двух), каждая из которых может быть разделена на отдельные</w:t>
      </w:r>
      <w:r w:rsidRPr="009B7A0D">
        <w:rPr>
          <w:spacing w:val="-10"/>
          <w:sz w:val="28"/>
          <w:szCs w:val="28"/>
        </w:rPr>
        <w:t xml:space="preserve"> </w:t>
      </w:r>
      <w:r w:rsidRPr="009B7A0D">
        <w:rPr>
          <w:sz w:val="28"/>
          <w:szCs w:val="28"/>
        </w:rPr>
        <w:t>параграфы.</w:t>
      </w:r>
    </w:p>
    <w:p w14:paraId="1983EB40" w14:textId="210A1802" w:rsidR="009B7A0D" w:rsidRPr="00B0730E" w:rsidRDefault="009B7A0D" w:rsidP="005708DC">
      <w:pPr>
        <w:pStyle w:val="a5"/>
        <w:widowControl/>
        <w:numPr>
          <w:ilvl w:val="0"/>
          <w:numId w:val="4"/>
        </w:numPr>
        <w:tabs>
          <w:tab w:val="left" w:pos="645"/>
        </w:tabs>
        <w:autoSpaceDE/>
        <w:autoSpaceDN/>
        <w:spacing w:before="186"/>
        <w:ind w:right="138" w:firstLine="0"/>
        <w:rPr>
          <w:sz w:val="28"/>
          <w:szCs w:val="28"/>
        </w:rPr>
      </w:pPr>
      <w:r w:rsidRPr="00B0730E">
        <w:rPr>
          <w:i/>
          <w:sz w:val="28"/>
          <w:szCs w:val="28"/>
        </w:rPr>
        <w:t>Заключение</w:t>
      </w:r>
      <w:r w:rsidRPr="00B0730E">
        <w:rPr>
          <w:sz w:val="28"/>
          <w:szCs w:val="28"/>
        </w:rPr>
        <w:t>. В нем подводятся итоги работы, формулируются выводы и предложения по совершенствованию действующего</w:t>
      </w:r>
      <w:r w:rsidRPr="00B0730E">
        <w:rPr>
          <w:spacing w:val="43"/>
          <w:sz w:val="28"/>
          <w:szCs w:val="28"/>
        </w:rPr>
        <w:t xml:space="preserve"> </w:t>
      </w:r>
      <w:r w:rsidRPr="00B0730E">
        <w:rPr>
          <w:sz w:val="28"/>
          <w:szCs w:val="28"/>
        </w:rPr>
        <w:t>законодательства, правоприменительной практики государственных (муниципальных) органов и работодателей.</w:t>
      </w:r>
    </w:p>
    <w:p w14:paraId="74E4B749" w14:textId="77777777" w:rsidR="009B7A0D" w:rsidRPr="009B7A0D" w:rsidRDefault="009B7A0D" w:rsidP="009B7A0D">
      <w:pPr>
        <w:pStyle w:val="a5"/>
        <w:numPr>
          <w:ilvl w:val="0"/>
          <w:numId w:val="4"/>
        </w:numPr>
        <w:tabs>
          <w:tab w:val="left" w:pos="645"/>
        </w:tabs>
        <w:spacing w:line="252" w:lineRule="exact"/>
        <w:ind w:left="644" w:hanging="222"/>
        <w:rPr>
          <w:sz w:val="28"/>
          <w:szCs w:val="28"/>
        </w:rPr>
      </w:pPr>
      <w:r w:rsidRPr="009B7A0D">
        <w:rPr>
          <w:i/>
          <w:sz w:val="28"/>
          <w:szCs w:val="28"/>
        </w:rPr>
        <w:t>Список использованных источников и</w:t>
      </w:r>
      <w:r w:rsidRPr="009B7A0D">
        <w:rPr>
          <w:i/>
          <w:spacing w:val="-3"/>
          <w:sz w:val="28"/>
          <w:szCs w:val="28"/>
        </w:rPr>
        <w:t xml:space="preserve"> </w:t>
      </w:r>
      <w:r w:rsidRPr="009B7A0D">
        <w:rPr>
          <w:i/>
          <w:sz w:val="28"/>
          <w:szCs w:val="28"/>
        </w:rPr>
        <w:t>литературы</w:t>
      </w:r>
      <w:r w:rsidRPr="009B7A0D">
        <w:rPr>
          <w:sz w:val="28"/>
          <w:szCs w:val="28"/>
        </w:rPr>
        <w:t>.</w:t>
      </w:r>
    </w:p>
    <w:p w14:paraId="05585ED7" w14:textId="7E366DDC" w:rsidR="009B7A0D" w:rsidRPr="009B7A0D" w:rsidRDefault="009B7A0D" w:rsidP="009B7A0D">
      <w:pPr>
        <w:pStyle w:val="a3"/>
        <w:ind w:right="134"/>
        <w:rPr>
          <w:sz w:val="28"/>
          <w:szCs w:val="28"/>
        </w:rPr>
      </w:pPr>
      <w:r w:rsidRPr="009B7A0D">
        <w:rPr>
          <w:sz w:val="28"/>
          <w:szCs w:val="28"/>
        </w:rPr>
        <w:t xml:space="preserve">Успешное написание работы связано с последовательным и планомерным выполнением определенных этапов. Прежде всего следует внимательно проанализировать формулировку темы, </w:t>
      </w:r>
      <w:r w:rsidRPr="009B7A0D">
        <w:rPr>
          <w:sz w:val="28"/>
          <w:szCs w:val="28"/>
        </w:rPr>
        <w:lastRenderedPageBreak/>
        <w:t xml:space="preserve">разработать примерный план и с учетом него подобрать учебную и </w:t>
      </w:r>
      <w:r w:rsidRPr="009B7A0D">
        <w:rPr>
          <w:spacing w:val="-4"/>
          <w:sz w:val="28"/>
          <w:szCs w:val="28"/>
        </w:rPr>
        <w:t xml:space="preserve">рекомендованную научную литературу, законы </w:t>
      </w:r>
      <w:r w:rsidRPr="009B7A0D">
        <w:rPr>
          <w:sz w:val="28"/>
          <w:szCs w:val="28"/>
        </w:rPr>
        <w:t xml:space="preserve">и </w:t>
      </w:r>
      <w:r w:rsidRPr="009B7A0D">
        <w:rPr>
          <w:spacing w:val="-3"/>
          <w:sz w:val="28"/>
          <w:szCs w:val="28"/>
        </w:rPr>
        <w:t xml:space="preserve">иные </w:t>
      </w:r>
      <w:r w:rsidRPr="009B7A0D">
        <w:rPr>
          <w:spacing w:val="-4"/>
          <w:sz w:val="28"/>
          <w:szCs w:val="28"/>
        </w:rPr>
        <w:t xml:space="preserve">нормативные </w:t>
      </w:r>
      <w:r w:rsidRPr="009B7A0D">
        <w:rPr>
          <w:sz w:val="28"/>
          <w:szCs w:val="28"/>
        </w:rPr>
        <w:t>правовые акты, правоприменительную практику для отдельных разделов работы. Количество используемых источников зависит от вида работы, сложности, исследованности избранной темы, но, во всяком случае, достаточным для обеспечения всестороннего анализа и надлежащей аргументированности выводов по отдельным разделам работы с учетом рекомендаций научного руководителя.</w:t>
      </w:r>
    </w:p>
    <w:p w14:paraId="2A3B0033" w14:textId="2424745D" w:rsidR="009B7A0D" w:rsidRPr="009B7A0D" w:rsidRDefault="009B7A0D" w:rsidP="009B7A0D">
      <w:pPr>
        <w:pStyle w:val="a3"/>
        <w:spacing w:before="1"/>
        <w:ind w:right="139"/>
        <w:rPr>
          <w:sz w:val="28"/>
          <w:szCs w:val="28"/>
        </w:rPr>
      </w:pPr>
      <w:r w:rsidRPr="009B7A0D">
        <w:rPr>
          <w:sz w:val="28"/>
          <w:szCs w:val="28"/>
        </w:rPr>
        <w:t>После этого следует приступать к изучению нормативных источников и литературы. Целесообразно при этом делать выписки, заметки с целью их использования при написании работы с обязательным указанием источника выбранной цитаты. Не допускается полное или частичное использование чужого текста без указания автора и без ссылки на источник заимствования (как электронных ресурсов, так и печатных работ).</w:t>
      </w:r>
    </w:p>
    <w:p w14:paraId="348370CE" w14:textId="698B645A" w:rsidR="009B7A0D" w:rsidRPr="009B7A0D" w:rsidRDefault="009B7A0D" w:rsidP="009B7A0D">
      <w:pPr>
        <w:pStyle w:val="a3"/>
        <w:spacing w:before="1"/>
        <w:ind w:right="137"/>
        <w:rPr>
          <w:sz w:val="28"/>
          <w:szCs w:val="28"/>
        </w:rPr>
      </w:pPr>
      <w:r w:rsidRPr="009B7A0D">
        <w:rPr>
          <w:sz w:val="28"/>
          <w:szCs w:val="28"/>
        </w:rPr>
        <w:t xml:space="preserve">Кроме анализа нормативных и литературных источников для обоснования сделанных выводов необходимо использовать практику субъектов правоприменения: работодателей, судебных, пра- </w:t>
      </w:r>
      <w:proofErr w:type="spellStart"/>
      <w:r w:rsidRPr="009B7A0D">
        <w:rPr>
          <w:sz w:val="28"/>
          <w:szCs w:val="28"/>
        </w:rPr>
        <w:t>воохранительных</w:t>
      </w:r>
      <w:proofErr w:type="spellEnd"/>
      <w:r w:rsidRPr="009B7A0D">
        <w:rPr>
          <w:sz w:val="28"/>
          <w:szCs w:val="28"/>
        </w:rPr>
        <w:t xml:space="preserve"> и иных органов. Приводя примеры из практики, следует указывать, откуда взят пример. Примеры должны быть органично связаны с рассматриваемым вопросом и подтверждать </w:t>
      </w:r>
      <w:r w:rsidRPr="009B7A0D">
        <w:rPr>
          <w:sz w:val="28"/>
          <w:szCs w:val="28"/>
        </w:rPr>
        <w:lastRenderedPageBreak/>
        <w:t>соответствующие положения. Однако нужно помнить, что при их использовании не следует делать обобщенных выводов, если они основаны лишь на единичных примерах. Желательно, чтобы студенты предварительно проконсультировались по этим вопросам с преподавателем</w:t>
      </w:r>
      <w:r w:rsidR="00B0730E">
        <w:rPr>
          <w:sz w:val="28"/>
          <w:szCs w:val="28"/>
        </w:rPr>
        <w:t>.</w:t>
      </w:r>
      <w:r w:rsidRPr="009B7A0D">
        <w:rPr>
          <w:sz w:val="28"/>
          <w:szCs w:val="28"/>
        </w:rPr>
        <w:t xml:space="preserve"> </w:t>
      </w:r>
    </w:p>
    <w:p w14:paraId="51FD6EBC" w14:textId="74C389C6" w:rsidR="009B7A0D" w:rsidRPr="009B7A0D" w:rsidRDefault="009B7A0D" w:rsidP="00B0730E">
      <w:pPr>
        <w:pStyle w:val="a3"/>
        <w:spacing w:before="1"/>
        <w:ind w:right="139"/>
        <w:rPr>
          <w:sz w:val="28"/>
          <w:szCs w:val="28"/>
        </w:rPr>
      </w:pPr>
      <w:r w:rsidRPr="009B7A0D">
        <w:rPr>
          <w:sz w:val="28"/>
          <w:szCs w:val="28"/>
        </w:rPr>
        <w:t>Работу над темой логично начинать с изложения теоретических проблем, а затем переходить рассмотрению последующих практических вопросов согласно намеченному плану. Нужно стремиться к последовательному изложению материала, избегать бытовой и публицистической фразеологии, строить предложения юридически грамотным языком. Не рекомендуется употреблять термины, не свойственные науке трудового права, а также использовать непривычные понятия, символы и сложные грамматические обороты. Освещая вопросы, по которым в литературе имеются различные точки зрения, очень важно выразить и грамотно аргументировать собственную позицию по рассматриваемой проблеме, изложить свои комментарии и выводы по ней. При выполнении работы следует использовать помимо общенаучных (исторический, диалектический, анализ и синтез и др.) также и частно-научные методы исследования: формально-юридический, сравнительно-правовой, конкретно-социологический, статистический, моделирования и другие, которые позволят более полно раскрыть избранную</w:t>
      </w:r>
      <w:r w:rsidRPr="009B7A0D">
        <w:rPr>
          <w:spacing w:val="-17"/>
          <w:sz w:val="28"/>
          <w:szCs w:val="28"/>
        </w:rPr>
        <w:t xml:space="preserve"> </w:t>
      </w:r>
      <w:r w:rsidRPr="009B7A0D">
        <w:rPr>
          <w:sz w:val="28"/>
          <w:szCs w:val="28"/>
        </w:rPr>
        <w:t>тему.</w:t>
      </w:r>
    </w:p>
    <w:p w14:paraId="028E05A8" w14:textId="414F4439" w:rsidR="009B7A0D" w:rsidRPr="009B7A0D" w:rsidRDefault="009B7A0D" w:rsidP="009B7A0D">
      <w:pPr>
        <w:pStyle w:val="a3"/>
        <w:ind w:right="136"/>
        <w:rPr>
          <w:sz w:val="28"/>
          <w:szCs w:val="28"/>
        </w:rPr>
      </w:pPr>
      <w:r w:rsidRPr="009B7A0D">
        <w:rPr>
          <w:sz w:val="28"/>
          <w:szCs w:val="28"/>
        </w:rPr>
        <w:lastRenderedPageBreak/>
        <w:t>При анализе содержания нормативного материала по вопросам темы нужно давать точные ссылки на соответствующие нормативные акты с указанием их названия, даты принятия и названия источника официального опубликования.</w:t>
      </w:r>
    </w:p>
    <w:p w14:paraId="1D7BABF7" w14:textId="7D73021C" w:rsidR="009B7A0D" w:rsidRPr="009B7A0D" w:rsidRDefault="009B7A0D" w:rsidP="009B7A0D">
      <w:pPr>
        <w:pStyle w:val="a3"/>
        <w:spacing w:before="1"/>
        <w:ind w:right="138"/>
        <w:rPr>
          <w:sz w:val="28"/>
          <w:szCs w:val="28"/>
        </w:rPr>
      </w:pPr>
      <w:r w:rsidRPr="009B7A0D">
        <w:rPr>
          <w:sz w:val="28"/>
          <w:szCs w:val="28"/>
        </w:rPr>
        <w:t>В последнюю очередь, как правило, пишется заключение. Тем не менее в отдельных случаях заключение в работе может отсутствовать, если в конце каждой главы студент делал краткие выводы относительно его содержания.</w:t>
      </w:r>
    </w:p>
    <w:p w14:paraId="2C80E379" w14:textId="2255EF5C" w:rsidR="009B7A0D" w:rsidRPr="009B7A0D" w:rsidRDefault="009B7A0D" w:rsidP="009B7A0D">
      <w:pPr>
        <w:pStyle w:val="a3"/>
        <w:spacing w:before="1"/>
        <w:ind w:right="139"/>
        <w:rPr>
          <w:sz w:val="28"/>
          <w:szCs w:val="28"/>
        </w:rPr>
      </w:pPr>
      <w:r w:rsidRPr="009B7A0D">
        <w:rPr>
          <w:sz w:val="28"/>
          <w:szCs w:val="28"/>
        </w:rPr>
        <w:t>После того как работа будет написана, ее необходимо внимательно прочитать с целью устранения имеющихся повторов, неточностей и других недостатков.</w:t>
      </w:r>
    </w:p>
    <w:p w14:paraId="67A36109" w14:textId="21F87377" w:rsidR="009B7A0D" w:rsidRPr="009B7A0D" w:rsidRDefault="009B7A0D" w:rsidP="009B7A0D">
      <w:pPr>
        <w:pStyle w:val="a3"/>
        <w:ind w:right="135"/>
        <w:rPr>
          <w:sz w:val="28"/>
          <w:szCs w:val="28"/>
        </w:rPr>
      </w:pPr>
      <w:r w:rsidRPr="009B7A0D">
        <w:rPr>
          <w:sz w:val="28"/>
          <w:szCs w:val="28"/>
        </w:rPr>
        <w:t xml:space="preserve">Курсовые работы как результат самостоятельной творческой деятельности студента подлежат оценке не только с точки зрения теоретической, научной ценности, актуальности темы и практической значимости полученных результатов, т.е. с содержательной стороны, но и по уровню </w:t>
      </w:r>
      <w:proofErr w:type="spellStart"/>
      <w:r w:rsidRPr="009B7A0D">
        <w:rPr>
          <w:sz w:val="28"/>
          <w:szCs w:val="28"/>
        </w:rPr>
        <w:t>соответ</w:t>
      </w:r>
      <w:proofErr w:type="spellEnd"/>
      <w:r w:rsidRPr="009B7A0D">
        <w:rPr>
          <w:sz w:val="28"/>
          <w:szCs w:val="28"/>
        </w:rPr>
        <w:t xml:space="preserve">- </w:t>
      </w:r>
      <w:proofErr w:type="spellStart"/>
      <w:r w:rsidRPr="009B7A0D">
        <w:rPr>
          <w:sz w:val="28"/>
          <w:szCs w:val="28"/>
        </w:rPr>
        <w:t>ствия</w:t>
      </w:r>
      <w:proofErr w:type="spellEnd"/>
      <w:r w:rsidRPr="009B7A0D">
        <w:rPr>
          <w:sz w:val="28"/>
          <w:szCs w:val="28"/>
        </w:rPr>
        <w:t xml:space="preserve"> этой работы следующим обязательным формальным требованиям.</w:t>
      </w:r>
    </w:p>
    <w:p w14:paraId="01CE8C70" w14:textId="68BE06FE" w:rsidR="009B7A0D" w:rsidRPr="009B7A0D" w:rsidRDefault="009B7A0D" w:rsidP="009B7A0D">
      <w:pPr>
        <w:pStyle w:val="a5"/>
        <w:numPr>
          <w:ilvl w:val="0"/>
          <w:numId w:val="5"/>
        </w:numPr>
        <w:tabs>
          <w:tab w:val="left" w:pos="645"/>
        </w:tabs>
        <w:ind w:right="139" w:firstLine="283"/>
        <w:rPr>
          <w:sz w:val="28"/>
          <w:szCs w:val="28"/>
        </w:rPr>
      </w:pPr>
      <w:r w:rsidRPr="009B7A0D">
        <w:rPr>
          <w:sz w:val="28"/>
          <w:szCs w:val="28"/>
        </w:rPr>
        <w:t>Текст должен быть выполнен компьютерным набором и содержать</w:t>
      </w:r>
      <w:r w:rsidRPr="009B7A0D">
        <w:rPr>
          <w:spacing w:val="22"/>
          <w:sz w:val="28"/>
          <w:szCs w:val="28"/>
        </w:rPr>
        <w:t xml:space="preserve"> </w:t>
      </w:r>
      <w:r w:rsidRPr="009B7A0D">
        <w:rPr>
          <w:sz w:val="28"/>
          <w:szCs w:val="28"/>
        </w:rPr>
        <w:t>необходимые</w:t>
      </w:r>
      <w:r w:rsidRPr="009B7A0D">
        <w:rPr>
          <w:spacing w:val="22"/>
          <w:sz w:val="28"/>
          <w:szCs w:val="28"/>
        </w:rPr>
        <w:t xml:space="preserve"> </w:t>
      </w:r>
      <w:r w:rsidRPr="009B7A0D">
        <w:rPr>
          <w:sz w:val="28"/>
          <w:szCs w:val="28"/>
        </w:rPr>
        <w:t>атрибуты,</w:t>
      </w:r>
      <w:r w:rsidRPr="009B7A0D">
        <w:rPr>
          <w:spacing w:val="23"/>
          <w:sz w:val="28"/>
          <w:szCs w:val="28"/>
        </w:rPr>
        <w:t xml:space="preserve"> </w:t>
      </w:r>
      <w:r w:rsidRPr="009B7A0D">
        <w:rPr>
          <w:sz w:val="28"/>
          <w:szCs w:val="28"/>
        </w:rPr>
        <w:t>относящиеся</w:t>
      </w:r>
      <w:r w:rsidRPr="009B7A0D">
        <w:rPr>
          <w:spacing w:val="19"/>
          <w:sz w:val="28"/>
          <w:szCs w:val="28"/>
        </w:rPr>
        <w:t xml:space="preserve"> </w:t>
      </w:r>
      <w:r w:rsidRPr="009B7A0D">
        <w:rPr>
          <w:sz w:val="28"/>
          <w:szCs w:val="28"/>
        </w:rPr>
        <w:t>к</w:t>
      </w:r>
      <w:r w:rsidRPr="009B7A0D">
        <w:rPr>
          <w:spacing w:val="21"/>
          <w:sz w:val="28"/>
          <w:szCs w:val="28"/>
        </w:rPr>
        <w:t xml:space="preserve"> </w:t>
      </w:r>
      <w:r w:rsidRPr="009B7A0D">
        <w:rPr>
          <w:sz w:val="28"/>
          <w:szCs w:val="28"/>
        </w:rPr>
        <w:t>данному</w:t>
      </w:r>
      <w:r w:rsidRPr="009B7A0D">
        <w:rPr>
          <w:spacing w:val="19"/>
          <w:sz w:val="28"/>
          <w:szCs w:val="28"/>
        </w:rPr>
        <w:t xml:space="preserve"> </w:t>
      </w:r>
      <w:r w:rsidRPr="009B7A0D">
        <w:rPr>
          <w:sz w:val="28"/>
          <w:szCs w:val="28"/>
        </w:rPr>
        <w:t>виду</w:t>
      </w:r>
    </w:p>
    <w:p w14:paraId="6BEE42F5" w14:textId="77777777" w:rsidR="009B7A0D" w:rsidRPr="009B7A0D" w:rsidRDefault="009B7A0D" w:rsidP="009B7A0D">
      <w:pPr>
        <w:widowControl/>
        <w:autoSpaceDE/>
        <w:autoSpaceDN/>
        <w:rPr>
          <w:sz w:val="28"/>
          <w:szCs w:val="28"/>
        </w:rPr>
        <w:sectPr w:rsidR="009B7A0D" w:rsidRPr="009B7A0D">
          <w:pgSz w:w="8400" w:h="11910"/>
          <w:pgMar w:top="1280" w:right="880" w:bottom="1240" w:left="880" w:header="1025" w:footer="1046" w:gutter="0"/>
          <w:cols w:space="720"/>
        </w:sectPr>
      </w:pPr>
    </w:p>
    <w:p w14:paraId="2E8B9988" w14:textId="12760274" w:rsidR="009B7A0D" w:rsidRPr="009B7A0D" w:rsidRDefault="009B7A0D" w:rsidP="00B0730E">
      <w:pPr>
        <w:pStyle w:val="a3"/>
        <w:spacing w:before="186"/>
        <w:ind w:left="142" w:right="135" w:hanging="2"/>
        <w:rPr>
          <w:sz w:val="28"/>
          <w:szCs w:val="28"/>
        </w:rPr>
      </w:pPr>
      <w:r w:rsidRPr="009B7A0D">
        <w:rPr>
          <w:sz w:val="28"/>
          <w:szCs w:val="28"/>
        </w:rPr>
        <w:lastRenderedPageBreak/>
        <w:t>письменной работы в соответствии с правилами действующего в ТГУ стандарта по оформлению курсовых и дипломных работ. Оптимальный объем курсовой работы – 25–30 страниц формата А4 машинописного текста, выпускной квалификационной работы – 50–60 страниц формата А4 машинописного текста. Титульный лист работы должен быть подписан студентом с указанием даты выполнения</w:t>
      </w:r>
      <w:r w:rsidRPr="009B7A0D">
        <w:rPr>
          <w:spacing w:val="-1"/>
          <w:sz w:val="28"/>
          <w:szCs w:val="28"/>
        </w:rPr>
        <w:t xml:space="preserve"> </w:t>
      </w:r>
      <w:r w:rsidRPr="009B7A0D">
        <w:rPr>
          <w:sz w:val="28"/>
          <w:szCs w:val="28"/>
        </w:rPr>
        <w:t>работы.</w:t>
      </w:r>
    </w:p>
    <w:p w14:paraId="3C8DCFCC" w14:textId="0E3D5E7D" w:rsidR="009B7A0D" w:rsidRPr="009B7A0D" w:rsidRDefault="009B7A0D" w:rsidP="009B7A0D">
      <w:pPr>
        <w:pStyle w:val="a5"/>
        <w:numPr>
          <w:ilvl w:val="0"/>
          <w:numId w:val="5"/>
        </w:numPr>
        <w:tabs>
          <w:tab w:val="left" w:pos="645"/>
        </w:tabs>
        <w:ind w:right="135" w:firstLine="283"/>
        <w:rPr>
          <w:sz w:val="28"/>
          <w:szCs w:val="28"/>
        </w:rPr>
      </w:pPr>
      <w:r w:rsidRPr="009B7A0D">
        <w:rPr>
          <w:sz w:val="28"/>
          <w:szCs w:val="28"/>
        </w:rPr>
        <w:t>Необходимо соблюдать правила оформления цитат, сносок, ссылок на литературу, а также списка использованных источников и литературы. В списке литературы не следует указывать источники, которые не нашли непосредственного отражения в тексте работы. При оформлении списка нормативных актов следует принимать во внимание действующие библиографические стандарты, указывать полное их наименование, дату принятия, номер и официальный источник публикации. Расположение нормативных правовых актов осуществляется, как правило, в хронологическом порядке и с учетом их</w:t>
      </w:r>
      <w:r w:rsidRPr="009B7A0D">
        <w:rPr>
          <w:spacing w:val="-5"/>
          <w:sz w:val="28"/>
          <w:szCs w:val="28"/>
        </w:rPr>
        <w:t xml:space="preserve"> </w:t>
      </w:r>
      <w:r w:rsidRPr="009B7A0D">
        <w:rPr>
          <w:sz w:val="28"/>
          <w:szCs w:val="28"/>
        </w:rPr>
        <w:t>иерархии.</w:t>
      </w:r>
    </w:p>
    <w:p w14:paraId="184615FF" w14:textId="64D868A4" w:rsidR="009B7A0D" w:rsidRPr="00B0730E" w:rsidRDefault="009B7A0D" w:rsidP="00A60811">
      <w:pPr>
        <w:pStyle w:val="a5"/>
        <w:numPr>
          <w:ilvl w:val="0"/>
          <w:numId w:val="5"/>
        </w:numPr>
        <w:tabs>
          <w:tab w:val="left" w:pos="645"/>
        </w:tabs>
        <w:spacing w:before="1"/>
        <w:ind w:right="136" w:firstLine="0"/>
        <w:rPr>
          <w:sz w:val="28"/>
          <w:szCs w:val="28"/>
        </w:rPr>
      </w:pPr>
      <w:r w:rsidRPr="00B0730E">
        <w:rPr>
          <w:sz w:val="28"/>
          <w:szCs w:val="28"/>
        </w:rPr>
        <w:t>Содержащиеся в работе приложения в виде графиков, таблиц, чертежей, карт, схем и других материалов, иллюстрирующих ее содержание, располагаются после списка использованных источников и литературы. Каждое приложение должно начинаться с нового листа (страницы) с указанием в правом верхнем углу</w:t>
      </w:r>
      <w:r w:rsidRPr="00B0730E">
        <w:rPr>
          <w:spacing w:val="7"/>
          <w:sz w:val="28"/>
          <w:szCs w:val="28"/>
        </w:rPr>
        <w:t xml:space="preserve"> </w:t>
      </w:r>
      <w:r w:rsidRPr="00B0730E">
        <w:rPr>
          <w:sz w:val="28"/>
          <w:szCs w:val="28"/>
        </w:rPr>
        <w:t>слова</w:t>
      </w:r>
      <w:r w:rsidR="00B0730E" w:rsidRPr="00B0730E">
        <w:rPr>
          <w:sz w:val="28"/>
          <w:szCs w:val="28"/>
        </w:rPr>
        <w:t xml:space="preserve"> </w:t>
      </w:r>
      <w:r w:rsidRPr="00B0730E">
        <w:rPr>
          <w:sz w:val="28"/>
          <w:szCs w:val="28"/>
        </w:rPr>
        <w:t xml:space="preserve">«Приложение </w:t>
      </w:r>
      <w:proofErr w:type="gramStart"/>
      <w:r w:rsidRPr="00B0730E">
        <w:rPr>
          <w:sz w:val="28"/>
          <w:szCs w:val="28"/>
        </w:rPr>
        <w:t>№</w:t>
      </w:r>
      <w:r w:rsidRPr="00B0730E">
        <w:rPr>
          <w:sz w:val="28"/>
          <w:szCs w:val="28"/>
          <w:u w:val="single"/>
        </w:rPr>
        <w:t xml:space="preserve"> </w:t>
      </w:r>
      <w:r w:rsidRPr="00B0730E">
        <w:rPr>
          <w:sz w:val="28"/>
          <w:szCs w:val="28"/>
        </w:rPr>
        <w:t>»</w:t>
      </w:r>
      <w:proofErr w:type="gramEnd"/>
      <w:r w:rsidRPr="00B0730E">
        <w:rPr>
          <w:sz w:val="28"/>
          <w:szCs w:val="28"/>
        </w:rPr>
        <w:t xml:space="preserve"> и иметь тематический заголовок. Работа брошюруется (сшивается) и помещается в обложку. Страницы работы обязательно должны быть пронумерованы.</w:t>
      </w:r>
    </w:p>
    <w:sectPr w:rsidR="009B7A0D" w:rsidRPr="00B0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FA4"/>
    <w:multiLevelType w:val="hybridMultilevel"/>
    <w:tmpl w:val="6BAAB788"/>
    <w:lvl w:ilvl="0" w:tplc="8D428862">
      <w:numFmt w:val="bullet"/>
      <w:lvlText w:val="­"/>
      <w:lvlJc w:val="left"/>
      <w:pPr>
        <w:ind w:left="140" w:hanging="20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A030F42E">
      <w:numFmt w:val="bullet"/>
      <w:lvlText w:val="•"/>
      <w:lvlJc w:val="left"/>
      <w:pPr>
        <w:ind w:left="789" w:hanging="200"/>
      </w:pPr>
      <w:rPr>
        <w:lang w:val="ru-RU" w:eastAsia="en-US" w:bidi="ar-SA"/>
      </w:rPr>
    </w:lvl>
    <w:lvl w:ilvl="2" w:tplc="272C1B8E">
      <w:numFmt w:val="bullet"/>
      <w:lvlText w:val="•"/>
      <w:lvlJc w:val="left"/>
      <w:pPr>
        <w:ind w:left="1438" w:hanging="200"/>
      </w:pPr>
      <w:rPr>
        <w:lang w:val="ru-RU" w:eastAsia="en-US" w:bidi="ar-SA"/>
      </w:rPr>
    </w:lvl>
    <w:lvl w:ilvl="3" w:tplc="98CEB15E">
      <w:numFmt w:val="bullet"/>
      <w:lvlText w:val="•"/>
      <w:lvlJc w:val="left"/>
      <w:pPr>
        <w:ind w:left="2087" w:hanging="200"/>
      </w:pPr>
      <w:rPr>
        <w:lang w:val="ru-RU" w:eastAsia="en-US" w:bidi="ar-SA"/>
      </w:rPr>
    </w:lvl>
    <w:lvl w:ilvl="4" w:tplc="EE1C40C8">
      <w:numFmt w:val="bullet"/>
      <w:lvlText w:val="•"/>
      <w:lvlJc w:val="left"/>
      <w:pPr>
        <w:ind w:left="2737" w:hanging="200"/>
      </w:pPr>
      <w:rPr>
        <w:lang w:val="ru-RU" w:eastAsia="en-US" w:bidi="ar-SA"/>
      </w:rPr>
    </w:lvl>
    <w:lvl w:ilvl="5" w:tplc="95F080AC">
      <w:numFmt w:val="bullet"/>
      <w:lvlText w:val="•"/>
      <w:lvlJc w:val="left"/>
      <w:pPr>
        <w:ind w:left="3386" w:hanging="200"/>
      </w:pPr>
      <w:rPr>
        <w:lang w:val="ru-RU" w:eastAsia="en-US" w:bidi="ar-SA"/>
      </w:rPr>
    </w:lvl>
    <w:lvl w:ilvl="6" w:tplc="D1F6437A">
      <w:numFmt w:val="bullet"/>
      <w:lvlText w:val="•"/>
      <w:lvlJc w:val="left"/>
      <w:pPr>
        <w:ind w:left="4035" w:hanging="200"/>
      </w:pPr>
      <w:rPr>
        <w:lang w:val="ru-RU" w:eastAsia="en-US" w:bidi="ar-SA"/>
      </w:rPr>
    </w:lvl>
    <w:lvl w:ilvl="7" w:tplc="097C330A">
      <w:numFmt w:val="bullet"/>
      <w:lvlText w:val="•"/>
      <w:lvlJc w:val="left"/>
      <w:pPr>
        <w:ind w:left="4684" w:hanging="200"/>
      </w:pPr>
      <w:rPr>
        <w:lang w:val="ru-RU" w:eastAsia="en-US" w:bidi="ar-SA"/>
      </w:rPr>
    </w:lvl>
    <w:lvl w:ilvl="8" w:tplc="79BC832A">
      <w:numFmt w:val="bullet"/>
      <w:lvlText w:val="•"/>
      <w:lvlJc w:val="left"/>
      <w:pPr>
        <w:ind w:left="5334" w:hanging="200"/>
      </w:pPr>
      <w:rPr>
        <w:lang w:val="ru-RU" w:eastAsia="en-US" w:bidi="ar-SA"/>
      </w:rPr>
    </w:lvl>
  </w:abstractNum>
  <w:abstractNum w:abstractNumId="1" w15:restartNumberingAfterBreak="0">
    <w:nsid w:val="16C0018C"/>
    <w:multiLevelType w:val="hybridMultilevel"/>
    <w:tmpl w:val="F3D0177E"/>
    <w:lvl w:ilvl="0" w:tplc="B502832A">
      <w:start w:val="1"/>
      <w:numFmt w:val="decimal"/>
      <w:lvlText w:val="%1."/>
      <w:lvlJc w:val="left"/>
      <w:pPr>
        <w:ind w:left="1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A226AE">
      <w:numFmt w:val="bullet"/>
      <w:lvlText w:val="•"/>
      <w:lvlJc w:val="left"/>
      <w:pPr>
        <w:ind w:left="789" w:hanging="221"/>
      </w:pPr>
      <w:rPr>
        <w:lang w:val="ru-RU" w:eastAsia="en-US" w:bidi="ar-SA"/>
      </w:rPr>
    </w:lvl>
    <w:lvl w:ilvl="2" w:tplc="5614B0E0">
      <w:numFmt w:val="bullet"/>
      <w:lvlText w:val="•"/>
      <w:lvlJc w:val="left"/>
      <w:pPr>
        <w:ind w:left="1438" w:hanging="221"/>
      </w:pPr>
      <w:rPr>
        <w:lang w:val="ru-RU" w:eastAsia="en-US" w:bidi="ar-SA"/>
      </w:rPr>
    </w:lvl>
    <w:lvl w:ilvl="3" w:tplc="30E656D4">
      <w:numFmt w:val="bullet"/>
      <w:lvlText w:val="•"/>
      <w:lvlJc w:val="left"/>
      <w:pPr>
        <w:ind w:left="2087" w:hanging="221"/>
      </w:pPr>
      <w:rPr>
        <w:lang w:val="ru-RU" w:eastAsia="en-US" w:bidi="ar-SA"/>
      </w:rPr>
    </w:lvl>
    <w:lvl w:ilvl="4" w:tplc="6B8EAAE4">
      <w:numFmt w:val="bullet"/>
      <w:lvlText w:val="•"/>
      <w:lvlJc w:val="left"/>
      <w:pPr>
        <w:ind w:left="2737" w:hanging="221"/>
      </w:pPr>
      <w:rPr>
        <w:lang w:val="ru-RU" w:eastAsia="en-US" w:bidi="ar-SA"/>
      </w:rPr>
    </w:lvl>
    <w:lvl w:ilvl="5" w:tplc="88CA4218">
      <w:numFmt w:val="bullet"/>
      <w:lvlText w:val="•"/>
      <w:lvlJc w:val="left"/>
      <w:pPr>
        <w:ind w:left="3386" w:hanging="221"/>
      </w:pPr>
      <w:rPr>
        <w:lang w:val="ru-RU" w:eastAsia="en-US" w:bidi="ar-SA"/>
      </w:rPr>
    </w:lvl>
    <w:lvl w:ilvl="6" w:tplc="2576840A">
      <w:numFmt w:val="bullet"/>
      <w:lvlText w:val="•"/>
      <w:lvlJc w:val="left"/>
      <w:pPr>
        <w:ind w:left="4035" w:hanging="221"/>
      </w:pPr>
      <w:rPr>
        <w:lang w:val="ru-RU" w:eastAsia="en-US" w:bidi="ar-SA"/>
      </w:rPr>
    </w:lvl>
    <w:lvl w:ilvl="7" w:tplc="E144AD72">
      <w:numFmt w:val="bullet"/>
      <w:lvlText w:val="•"/>
      <w:lvlJc w:val="left"/>
      <w:pPr>
        <w:ind w:left="4684" w:hanging="221"/>
      </w:pPr>
      <w:rPr>
        <w:lang w:val="ru-RU" w:eastAsia="en-US" w:bidi="ar-SA"/>
      </w:rPr>
    </w:lvl>
    <w:lvl w:ilvl="8" w:tplc="68EEEACA">
      <w:numFmt w:val="bullet"/>
      <w:lvlText w:val="•"/>
      <w:lvlJc w:val="left"/>
      <w:pPr>
        <w:ind w:left="5334" w:hanging="221"/>
      </w:pPr>
      <w:rPr>
        <w:lang w:val="ru-RU" w:eastAsia="en-US" w:bidi="ar-SA"/>
      </w:rPr>
    </w:lvl>
  </w:abstractNum>
  <w:abstractNum w:abstractNumId="2" w15:restartNumberingAfterBreak="0">
    <w:nsid w:val="1E1721B3"/>
    <w:multiLevelType w:val="hybridMultilevel"/>
    <w:tmpl w:val="043CBF5A"/>
    <w:lvl w:ilvl="0" w:tplc="78BEA31C">
      <w:start w:val="1"/>
      <w:numFmt w:val="decimal"/>
      <w:lvlText w:val="%1."/>
      <w:lvlJc w:val="left"/>
      <w:pPr>
        <w:ind w:left="1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F0AE0E">
      <w:numFmt w:val="bullet"/>
      <w:lvlText w:val="•"/>
      <w:lvlJc w:val="left"/>
      <w:pPr>
        <w:ind w:left="789" w:hanging="221"/>
      </w:pPr>
      <w:rPr>
        <w:lang w:val="ru-RU" w:eastAsia="en-US" w:bidi="ar-SA"/>
      </w:rPr>
    </w:lvl>
    <w:lvl w:ilvl="2" w:tplc="DE88B00E">
      <w:numFmt w:val="bullet"/>
      <w:lvlText w:val="•"/>
      <w:lvlJc w:val="left"/>
      <w:pPr>
        <w:ind w:left="1438" w:hanging="221"/>
      </w:pPr>
      <w:rPr>
        <w:lang w:val="ru-RU" w:eastAsia="en-US" w:bidi="ar-SA"/>
      </w:rPr>
    </w:lvl>
    <w:lvl w:ilvl="3" w:tplc="90023C76">
      <w:numFmt w:val="bullet"/>
      <w:lvlText w:val="•"/>
      <w:lvlJc w:val="left"/>
      <w:pPr>
        <w:ind w:left="2087" w:hanging="221"/>
      </w:pPr>
      <w:rPr>
        <w:lang w:val="ru-RU" w:eastAsia="en-US" w:bidi="ar-SA"/>
      </w:rPr>
    </w:lvl>
    <w:lvl w:ilvl="4" w:tplc="EF7C1CA2">
      <w:numFmt w:val="bullet"/>
      <w:lvlText w:val="•"/>
      <w:lvlJc w:val="left"/>
      <w:pPr>
        <w:ind w:left="2737" w:hanging="221"/>
      </w:pPr>
      <w:rPr>
        <w:lang w:val="ru-RU" w:eastAsia="en-US" w:bidi="ar-SA"/>
      </w:rPr>
    </w:lvl>
    <w:lvl w:ilvl="5" w:tplc="FD901108">
      <w:numFmt w:val="bullet"/>
      <w:lvlText w:val="•"/>
      <w:lvlJc w:val="left"/>
      <w:pPr>
        <w:ind w:left="3386" w:hanging="221"/>
      </w:pPr>
      <w:rPr>
        <w:lang w:val="ru-RU" w:eastAsia="en-US" w:bidi="ar-SA"/>
      </w:rPr>
    </w:lvl>
    <w:lvl w:ilvl="6" w:tplc="BAA4C05C">
      <w:numFmt w:val="bullet"/>
      <w:lvlText w:val="•"/>
      <w:lvlJc w:val="left"/>
      <w:pPr>
        <w:ind w:left="4035" w:hanging="221"/>
      </w:pPr>
      <w:rPr>
        <w:lang w:val="ru-RU" w:eastAsia="en-US" w:bidi="ar-SA"/>
      </w:rPr>
    </w:lvl>
    <w:lvl w:ilvl="7" w:tplc="1834D32C">
      <w:numFmt w:val="bullet"/>
      <w:lvlText w:val="•"/>
      <w:lvlJc w:val="left"/>
      <w:pPr>
        <w:ind w:left="4684" w:hanging="221"/>
      </w:pPr>
      <w:rPr>
        <w:lang w:val="ru-RU" w:eastAsia="en-US" w:bidi="ar-SA"/>
      </w:rPr>
    </w:lvl>
    <w:lvl w:ilvl="8" w:tplc="C1E053B8">
      <w:numFmt w:val="bullet"/>
      <w:lvlText w:val="•"/>
      <w:lvlJc w:val="left"/>
      <w:pPr>
        <w:ind w:left="5334" w:hanging="221"/>
      </w:pPr>
      <w:rPr>
        <w:lang w:val="ru-RU" w:eastAsia="en-US" w:bidi="ar-SA"/>
      </w:rPr>
    </w:lvl>
  </w:abstractNum>
  <w:abstractNum w:abstractNumId="3" w15:restartNumberingAfterBreak="0">
    <w:nsid w:val="51B7241F"/>
    <w:multiLevelType w:val="hybridMultilevel"/>
    <w:tmpl w:val="FE302B20"/>
    <w:lvl w:ilvl="0" w:tplc="F230E3BE">
      <w:numFmt w:val="bullet"/>
      <w:lvlText w:val="­"/>
      <w:lvlJc w:val="left"/>
      <w:pPr>
        <w:ind w:left="140" w:hanging="20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8F482106">
      <w:numFmt w:val="bullet"/>
      <w:lvlText w:val="•"/>
      <w:lvlJc w:val="left"/>
      <w:pPr>
        <w:ind w:left="789" w:hanging="200"/>
      </w:pPr>
      <w:rPr>
        <w:lang w:val="ru-RU" w:eastAsia="en-US" w:bidi="ar-SA"/>
      </w:rPr>
    </w:lvl>
    <w:lvl w:ilvl="2" w:tplc="279A9482">
      <w:numFmt w:val="bullet"/>
      <w:lvlText w:val="•"/>
      <w:lvlJc w:val="left"/>
      <w:pPr>
        <w:ind w:left="1438" w:hanging="200"/>
      </w:pPr>
      <w:rPr>
        <w:lang w:val="ru-RU" w:eastAsia="en-US" w:bidi="ar-SA"/>
      </w:rPr>
    </w:lvl>
    <w:lvl w:ilvl="3" w:tplc="B136089E">
      <w:numFmt w:val="bullet"/>
      <w:lvlText w:val="•"/>
      <w:lvlJc w:val="left"/>
      <w:pPr>
        <w:ind w:left="2087" w:hanging="200"/>
      </w:pPr>
      <w:rPr>
        <w:lang w:val="ru-RU" w:eastAsia="en-US" w:bidi="ar-SA"/>
      </w:rPr>
    </w:lvl>
    <w:lvl w:ilvl="4" w:tplc="05EC75E6">
      <w:numFmt w:val="bullet"/>
      <w:lvlText w:val="•"/>
      <w:lvlJc w:val="left"/>
      <w:pPr>
        <w:ind w:left="2737" w:hanging="200"/>
      </w:pPr>
      <w:rPr>
        <w:lang w:val="ru-RU" w:eastAsia="en-US" w:bidi="ar-SA"/>
      </w:rPr>
    </w:lvl>
    <w:lvl w:ilvl="5" w:tplc="9710BF0E">
      <w:numFmt w:val="bullet"/>
      <w:lvlText w:val="•"/>
      <w:lvlJc w:val="left"/>
      <w:pPr>
        <w:ind w:left="3386" w:hanging="200"/>
      </w:pPr>
      <w:rPr>
        <w:lang w:val="ru-RU" w:eastAsia="en-US" w:bidi="ar-SA"/>
      </w:rPr>
    </w:lvl>
    <w:lvl w:ilvl="6" w:tplc="EBFCACCA">
      <w:numFmt w:val="bullet"/>
      <w:lvlText w:val="•"/>
      <w:lvlJc w:val="left"/>
      <w:pPr>
        <w:ind w:left="4035" w:hanging="200"/>
      </w:pPr>
      <w:rPr>
        <w:lang w:val="ru-RU" w:eastAsia="en-US" w:bidi="ar-SA"/>
      </w:rPr>
    </w:lvl>
    <w:lvl w:ilvl="7" w:tplc="6EE609D6">
      <w:numFmt w:val="bullet"/>
      <w:lvlText w:val="•"/>
      <w:lvlJc w:val="left"/>
      <w:pPr>
        <w:ind w:left="4684" w:hanging="200"/>
      </w:pPr>
      <w:rPr>
        <w:lang w:val="ru-RU" w:eastAsia="en-US" w:bidi="ar-SA"/>
      </w:rPr>
    </w:lvl>
    <w:lvl w:ilvl="8" w:tplc="D7B284E0">
      <w:numFmt w:val="bullet"/>
      <w:lvlText w:val="•"/>
      <w:lvlJc w:val="left"/>
      <w:pPr>
        <w:ind w:left="5334" w:hanging="200"/>
      </w:pPr>
      <w:rPr>
        <w:lang w:val="ru-RU" w:eastAsia="en-US" w:bidi="ar-SA"/>
      </w:rPr>
    </w:lvl>
  </w:abstractNum>
  <w:abstractNum w:abstractNumId="4" w15:restartNumberingAfterBreak="0">
    <w:nsid w:val="683E6B44"/>
    <w:multiLevelType w:val="hybridMultilevel"/>
    <w:tmpl w:val="AAEA464A"/>
    <w:lvl w:ilvl="0" w:tplc="0A1042DE">
      <w:start w:val="1"/>
      <w:numFmt w:val="decimal"/>
      <w:lvlText w:val="%1)"/>
      <w:lvlJc w:val="left"/>
      <w:pPr>
        <w:ind w:left="680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44ECB8">
      <w:numFmt w:val="bullet"/>
      <w:lvlText w:val="•"/>
      <w:lvlJc w:val="left"/>
      <w:pPr>
        <w:ind w:left="1275" w:hanging="257"/>
      </w:pPr>
      <w:rPr>
        <w:lang w:val="ru-RU" w:eastAsia="en-US" w:bidi="ar-SA"/>
      </w:rPr>
    </w:lvl>
    <w:lvl w:ilvl="2" w:tplc="0CC43706">
      <w:numFmt w:val="bullet"/>
      <w:lvlText w:val="•"/>
      <w:lvlJc w:val="left"/>
      <w:pPr>
        <w:ind w:left="1870" w:hanging="257"/>
      </w:pPr>
      <w:rPr>
        <w:lang w:val="ru-RU" w:eastAsia="en-US" w:bidi="ar-SA"/>
      </w:rPr>
    </w:lvl>
    <w:lvl w:ilvl="3" w:tplc="29CE400C">
      <w:numFmt w:val="bullet"/>
      <w:lvlText w:val="•"/>
      <w:lvlJc w:val="left"/>
      <w:pPr>
        <w:ind w:left="2465" w:hanging="257"/>
      </w:pPr>
      <w:rPr>
        <w:lang w:val="ru-RU" w:eastAsia="en-US" w:bidi="ar-SA"/>
      </w:rPr>
    </w:lvl>
    <w:lvl w:ilvl="4" w:tplc="81CE59F4">
      <w:numFmt w:val="bullet"/>
      <w:lvlText w:val="•"/>
      <w:lvlJc w:val="left"/>
      <w:pPr>
        <w:ind w:left="3061" w:hanging="257"/>
      </w:pPr>
      <w:rPr>
        <w:lang w:val="ru-RU" w:eastAsia="en-US" w:bidi="ar-SA"/>
      </w:rPr>
    </w:lvl>
    <w:lvl w:ilvl="5" w:tplc="576C1C9E">
      <w:numFmt w:val="bullet"/>
      <w:lvlText w:val="•"/>
      <w:lvlJc w:val="left"/>
      <w:pPr>
        <w:ind w:left="3656" w:hanging="257"/>
      </w:pPr>
      <w:rPr>
        <w:lang w:val="ru-RU" w:eastAsia="en-US" w:bidi="ar-SA"/>
      </w:rPr>
    </w:lvl>
    <w:lvl w:ilvl="6" w:tplc="46FE01F8">
      <w:numFmt w:val="bullet"/>
      <w:lvlText w:val="•"/>
      <w:lvlJc w:val="left"/>
      <w:pPr>
        <w:ind w:left="4251" w:hanging="257"/>
      </w:pPr>
      <w:rPr>
        <w:lang w:val="ru-RU" w:eastAsia="en-US" w:bidi="ar-SA"/>
      </w:rPr>
    </w:lvl>
    <w:lvl w:ilvl="7" w:tplc="E35CF68A">
      <w:numFmt w:val="bullet"/>
      <w:lvlText w:val="•"/>
      <w:lvlJc w:val="left"/>
      <w:pPr>
        <w:ind w:left="4846" w:hanging="257"/>
      </w:pPr>
      <w:rPr>
        <w:lang w:val="ru-RU" w:eastAsia="en-US" w:bidi="ar-SA"/>
      </w:rPr>
    </w:lvl>
    <w:lvl w:ilvl="8" w:tplc="AB660846">
      <w:numFmt w:val="bullet"/>
      <w:lvlText w:val="•"/>
      <w:lvlJc w:val="left"/>
      <w:pPr>
        <w:ind w:left="5442" w:hanging="257"/>
      </w:pPr>
      <w:rPr>
        <w:lang w:val="ru-RU" w:eastAsia="en-US" w:bidi="ar-SA"/>
      </w:rPr>
    </w:lvl>
  </w:abstractNum>
  <w:num w:numId="1" w16cid:durableId="641853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1509078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043475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3656004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05385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ED"/>
    <w:rsid w:val="00810CED"/>
    <w:rsid w:val="009B7A0D"/>
    <w:rsid w:val="00B0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E2B3"/>
  <w15:chartTrackingRefBased/>
  <w15:docId w15:val="{3B879F36-C367-469A-BC43-2E1CDC43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B7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9B7A0D"/>
    <w:pPr>
      <w:spacing w:line="252" w:lineRule="exact"/>
      <w:ind w:left="566" w:right="566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9B7A0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unhideWhenUsed/>
    <w:qFormat/>
    <w:rsid w:val="009B7A0D"/>
    <w:pPr>
      <w:ind w:left="140" w:firstLine="283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9B7A0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B7A0D"/>
    <w:pPr>
      <w:ind w:left="140"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Pash</dc:creator>
  <cp:keywords/>
  <dc:description/>
  <cp:lastModifiedBy>Anat Pash</cp:lastModifiedBy>
  <cp:revision>3</cp:revision>
  <dcterms:created xsi:type="dcterms:W3CDTF">2022-09-22T09:02:00Z</dcterms:created>
  <dcterms:modified xsi:type="dcterms:W3CDTF">2022-09-22T09:12:00Z</dcterms:modified>
</cp:coreProperties>
</file>