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0A" w:rsidRDefault="0069770A" w:rsidP="0069770A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ПРИМЕРНАЯ ТЕМАТИКА КУРСОВЫХ РАБОТ</w:t>
      </w:r>
    </w:p>
    <w:p w:rsidR="0069770A" w:rsidRDefault="0069770A" w:rsidP="0069770A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по учебной дисциплине</w:t>
      </w:r>
    </w:p>
    <w:p w:rsidR="0069770A" w:rsidRDefault="0069770A" w:rsidP="0069770A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r w:rsidR="00A079F4">
        <w:rPr>
          <w:b/>
          <w:bCs/>
          <w:sz w:val="28"/>
        </w:rPr>
        <w:t>АДМИНИСТРАТИВНАЯ ОТВЕТСТВЕННОСТЬ</w:t>
      </w:r>
      <w:bookmarkStart w:id="0" w:name="_GoBack"/>
      <w:bookmarkEnd w:id="0"/>
      <w:r>
        <w:rPr>
          <w:b/>
          <w:bCs/>
          <w:sz w:val="28"/>
        </w:rPr>
        <w:t>»</w:t>
      </w:r>
    </w:p>
    <w:p w:rsidR="003956EF" w:rsidRPr="003956EF" w:rsidRDefault="003956EF" w:rsidP="003956E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079F4" w:rsidRPr="00A079F4" w:rsidRDefault="00A079F4" w:rsidP="00A079F4">
      <w:pPr>
        <w:shd w:val="clear" w:color="auto" w:fill="FFFFFF"/>
        <w:jc w:val="both"/>
        <w:rPr>
          <w:color w:val="000000"/>
          <w:sz w:val="28"/>
          <w:szCs w:val="28"/>
        </w:rPr>
      </w:pPr>
      <w:r w:rsidRPr="00A079F4">
        <w:rPr>
          <w:color w:val="000000"/>
          <w:sz w:val="28"/>
          <w:szCs w:val="28"/>
        </w:rPr>
        <w:t xml:space="preserve">1. Административная ответственность: сущность и ее признаки. </w:t>
      </w:r>
    </w:p>
    <w:p w:rsidR="00A079F4" w:rsidRPr="00A079F4" w:rsidRDefault="00A079F4" w:rsidP="00A079F4">
      <w:pPr>
        <w:shd w:val="clear" w:color="auto" w:fill="FFFFFF"/>
        <w:jc w:val="both"/>
        <w:rPr>
          <w:color w:val="000000"/>
          <w:sz w:val="28"/>
          <w:szCs w:val="28"/>
        </w:rPr>
      </w:pPr>
      <w:r w:rsidRPr="00A079F4">
        <w:rPr>
          <w:color w:val="000000"/>
          <w:sz w:val="28"/>
          <w:szCs w:val="28"/>
        </w:rPr>
        <w:t>2. Основания административной ответственности.</w:t>
      </w:r>
    </w:p>
    <w:p w:rsidR="00A079F4" w:rsidRPr="00A079F4" w:rsidRDefault="00A079F4" w:rsidP="00A079F4">
      <w:pPr>
        <w:shd w:val="clear" w:color="auto" w:fill="FFFFFF"/>
        <w:jc w:val="both"/>
        <w:rPr>
          <w:color w:val="000000"/>
          <w:sz w:val="28"/>
          <w:szCs w:val="28"/>
        </w:rPr>
      </w:pPr>
      <w:r w:rsidRPr="00A079F4">
        <w:rPr>
          <w:color w:val="000000"/>
          <w:sz w:val="28"/>
          <w:szCs w:val="28"/>
        </w:rPr>
        <w:t>3. Нормативное основание административной ответственности.</w:t>
      </w:r>
    </w:p>
    <w:p w:rsidR="00A079F4" w:rsidRPr="00A079F4" w:rsidRDefault="00A079F4" w:rsidP="00A079F4">
      <w:pPr>
        <w:shd w:val="clear" w:color="auto" w:fill="FFFFFF"/>
        <w:jc w:val="both"/>
        <w:rPr>
          <w:color w:val="000000"/>
          <w:sz w:val="28"/>
          <w:szCs w:val="28"/>
        </w:rPr>
      </w:pPr>
      <w:r w:rsidRPr="00A079F4">
        <w:rPr>
          <w:color w:val="000000"/>
          <w:sz w:val="28"/>
          <w:szCs w:val="28"/>
        </w:rPr>
        <w:t>4. Административное правонарушение как фактическое основание административной ответственности.</w:t>
      </w:r>
    </w:p>
    <w:p w:rsidR="00A079F4" w:rsidRPr="00A079F4" w:rsidRDefault="00A079F4" w:rsidP="00A079F4">
      <w:pPr>
        <w:shd w:val="clear" w:color="auto" w:fill="FFFFFF"/>
        <w:jc w:val="both"/>
        <w:rPr>
          <w:color w:val="000000"/>
          <w:sz w:val="28"/>
          <w:szCs w:val="28"/>
        </w:rPr>
      </w:pPr>
      <w:r w:rsidRPr="00A079F4">
        <w:rPr>
          <w:color w:val="000000"/>
          <w:sz w:val="28"/>
          <w:szCs w:val="28"/>
        </w:rPr>
        <w:t>5. Процессуальное основание административной ответственности.</w:t>
      </w:r>
    </w:p>
    <w:p w:rsidR="00A079F4" w:rsidRPr="00A079F4" w:rsidRDefault="00A079F4" w:rsidP="00A079F4">
      <w:pPr>
        <w:shd w:val="clear" w:color="auto" w:fill="FFFFFF"/>
        <w:jc w:val="both"/>
        <w:rPr>
          <w:color w:val="000000"/>
          <w:sz w:val="28"/>
          <w:szCs w:val="28"/>
        </w:rPr>
      </w:pPr>
      <w:r w:rsidRPr="00A079F4">
        <w:rPr>
          <w:color w:val="000000"/>
          <w:sz w:val="28"/>
          <w:szCs w:val="28"/>
        </w:rPr>
        <w:t>6. Разграничение предметов совместного ведения РФ и субъектов РФ по вопросу установления и применения мер административной ответственности.</w:t>
      </w:r>
    </w:p>
    <w:p w:rsidR="00A079F4" w:rsidRPr="00A079F4" w:rsidRDefault="00A079F4" w:rsidP="00A079F4">
      <w:pPr>
        <w:shd w:val="clear" w:color="auto" w:fill="FFFFFF"/>
        <w:jc w:val="both"/>
        <w:rPr>
          <w:color w:val="000000"/>
          <w:sz w:val="28"/>
          <w:szCs w:val="28"/>
        </w:rPr>
      </w:pPr>
      <w:r w:rsidRPr="00A079F4">
        <w:rPr>
          <w:color w:val="000000"/>
          <w:sz w:val="28"/>
          <w:szCs w:val="28"/>
        </w:rPr>
        <w:t>7. Юридический состав административного правонарушения.</w:t>
      </w:r>
    </w:p>
    <w:p w:rsidR="00A079F4" w:rsidRPr="00A079F4" w:rsidRDefault="00A079F4" w:rsidP="00A079F4">
      <w:pPr>
        <w:shd w:val="clear" w:color="auto" w:fill="FFFFFF"/>
        <w:jc w:val="both"/>
        <w:rPr>
          <w:color w:val="000000"/>
          <w:sz w:val="28"/>
          <w:szCs w:val="28"/>
        </w:rPr>
      </w:pPr>
      <w:r w:rsidRPr="00A079F4">
        <w:rPr>
          <w:color w:val="000000"/>
          <w:sz w:val="28"/>
          <w:szCs w:val="28"/>
        </w:rPr>
        <w:t>8. Объект административного правонарушения.</w:t>
      </w:r>
    </w:p>
    <w:p w:rsidR="00A079F4" w:rsidRPr="00A079F4" w:rsidRDefault="00A079F4" w:rsidP="00A079F4">
      <w:pPr>
        <w:shd w:val="clear" w:color="auto" w:fill="FFFFFF"/>
        <w:jc w:val="both"/>
        <w:rPr>
          <w:color w:val="000000"/>
          <w:sz w:val="28"/>
          <w:szCs w:val="28"/>
        </w:rPr>
      </w:pPr>
      <w:r w:rsidRPr="00A079F4">
        <w:rPr>
          <w:color w:val="000000"/>
          <w:sz w:val="28"/>
          <w:szCs w:val="28"/>
        </w:rPr>
        <w:t>9. Субъект административного правонарушения.</w:t>
      </w:r>
    </w:p>
    <w:p w:rsidR="00A079F4" w:rsidRPr="00A079F4" w:rsidRDefault="00A079F4" w:rsidP="00A079F4">
      <w:pPr>
        <w:shd w:val="clear" w:color="auto" w:fill="FFFFFF"/>
        <w:jc w:val="both"/>
        <w:rPr>
          <w:color w:val="000000"/>
          <w:sz w:val="28"/>
          <w:szCs w:val="28"/>
        </w:rPr>
      </w:pPr>
      <w:r w:rsidRPr="00A079F4">
        <w:rPr>
          <w:color w:val="000000"/>
          <w:sz w:val="28"/>
          <w:szCs w:val="28"/>
        </w:rPr>
        <w:t>10. Объективная сторона административного правонарушения.</w:t>
      </w:r>
    </w:p>
    <w:p w:rsidR="00A079F4" w:rsidRPr="00A079F4" w:rsidRDefault="00A079F4" w:rsidP="00A079F4">
      <w:pPr>
        <w:shd w:val="clear" w:color="auto" w:fill="FFFFFF"/>
        <w:jc w:val="both"/>
        <w:rPr>
          <w:color w:val="000000"/>
          <w:sz w:val="28"/>
          <w:szCs w:val="28"/>
        </w:rPr>
      </w:pPr>
      <w:r w:rsidRPr="00A079F4">
        <w:rPr>
          <w:color w:val="000000"/>
          <w:sz w:val="28"/>
          <w:szCs w:val="28"/>
        </w:rPr>
        <w:t xml:space="preserve">11. Субъективная сторона административного правонарушения. </w:t>
      </w:r>
    </w:p>
    <w:p w:rsidR="00A079F4" w:rsidRPr="00A079F4" w:rsidRDefault="00A079F4" w:rsidP="00A079F4">
      <w:pPr>
        <w:shd w:val="clear" w:color="auto" w:fill="FFFFFF"/>
        <w:jc w:val="both"/>
        <w:rPr>
          <w:color w:val="000000"/>
          <w:sz w:val="28"/>
          <w:szCs w:val="28"/>
        </w:rPr>
      </w:pPr>
      <w:r w:rsidRPr="00A079F4">
        <w:rPr>
          <w:color w:val="000000"/>
          <w:sz w:val="28"/>
          <w:szCs w:val="28"/>
        </w:rPr>
        <w:t xml:space="preserve">12. Должностное лицо как специальный субъект административной ответственности. </w:t>
      </w:r>
    </w:p>
    <w:p w:rsidR="00A079F4" w:rsidRPr="00A079F4" w:rsidRDefault="00A079F4" w:rsidP="00A079F4">
      <w:pPr>
        <w:shd w:val="clear" w:color="auto" w:fill="FFFFFF"/>
        <w:jc w:val="both"/>
        <w:rPr>
          <w:color w:val="000000"/>
          <w:sz w:val="28"/>
          <w:szCs w:val="28"/>
        </w:rPr>
      </w:pPr>
      <w:r w:rsidRPr="00A079F4">
        <w:rPr>
          <w:color w:val="000000"/>
          <w:sz w:val="28"/>
          <w:szCs w:val="28"/>
        </w:rPr>
        <w:t xml:space="preserve">13. Особые субъекты административной ответственности. </w:t>
      </w:r>
    </w:p>
    <w:p w:rsidR="00A079F4" w:rsidRPr="00A079F4" w:rsidRDefault="00A079F4" w:rsidP="00A079F4">
      <w:pPr>
        <w:shd w:val="clear" w:color="auto" w:fill="FFFFFF"/>
        <w:jc w:val="both"/>
        <w:rPr>
          <w:color w:val="000000"/>
          <w:sz w:val="28"/>
          <w:szCs w:val="28"/>
        </w:rPr>
      </w:pPr>
      <w:r w:rsidRPr="00A079F4">
        <w:rPr>
          <w:color w:val="000000"/>
          <w:sz w:val="28"/>
          <w:szCs w:val="28"/>
        </w:rPr>
        <w:t xml:space="preserve">14. Понятие и виды административных наказаний. </w:t>
      </w:r>
    </w:p>
    <w:p w:rsidR="00A079F4" w:rsidRPr="00A079F4" w:rsidRDefault="00A079F4" w:rsidP="00A079F4">
      <w:pPr>
        <w:shd w:val="clear" w:color="auto" w:fill="FFFFFF"/>
        <w:jc w:val="both"/>
        <w:rPr>
          <w:color w:val="000000"/>
          <w:sz w:val="28"/>
          <w:szCs w:val="28"/>
        </w:rPr>
      </w:pPr>
      <w:r w:rsidRPr="00A079F4">
        <w:rPr>
          <w:color w:val="000000"/>
          <w:sz w:val="28"/>
          <w:szCs w:val="28"/>
        </w:rPr>
        <w:t xml:space="preserve">15. Основные и дополнительные административные наказания. </w:t>
      </w:r>
    </w:p>
    <w:p w:rsidR="00A079F4" w:rsidRPr="00A079F4" w:rsidRDefault="00A079F4" w:rsidP="00A079F4">
      <w:pPr>
        <w:shd w:val="clear" w:color="auto" w:fill="FFFFFF"/>
        <w:jc w:val="both"/>
        <w:rPr>
          <w:color w:val="000000"/>
          <w:sz w:val="28"/>
          <w:szCs w:val="28"/>
        </w:rPr>
      </w:pPr>
      <w:r w:rsidRPr="00A079F4">
        <w:rPr>
          <w:color w:val="000000"/>
          <w:sz w:val="28"/>
          <w:szCs w:val="28"/>
        </w:rPr>
        <w:t>16. Развитие системы административных наказаний.</w:t>
      </w:r>
    </w:p>
    <w:p w:rsidR="00A079F4" w:rsidRPr="00A079F4" w:rsidRDefault="00A079F4" w:rsidP="00A079F4">
      <w:pPr>
        <w:shd w:val="clear" w:color="auto" w:fill="FFFFFF"/>
        <w:jc w:val="both"/>
        <w:rPr>
          <w:color w:val="000000"/>
          <w:sz w:val="28"/>
          <w:szCs w:val="28"/>
        </w:rPr>
      </w:pPr>
      <w:r w:rsidRPr="00A079F4">
        <w:rPr>
          <w:color w:val="000000"/>
          <w:sz w:val="28"/>
          <w:szCs w:val="28"/>
        </w:rPr>
        <w:t xml:space="preserve">17. Общие правила наложения административных наказаний. </w:t>
      </w:r>
    </w:p>
    <w:p w:rsidR="00A079F4" w:rsidRPr="00A079F4" w:rsidRDefault="00A079F4" w:rsidP="00A079F4">
      <w:pPr>
        <w:shd w:val="clear" w:color="auto" w:fill="FFFFFF"/>
        <w:jc w:val="both"/>
        <w:rPr>
          <w:color w:val="000000"/>
          <w:sz w:val="28"/>
          <w:szCs w:val="28"/>
        </w:rPr>
      </w:pPr>
      <w:r w:rsidRPr="00A079F4">
        <w:rPr>
          <w:color w:val="000000"/>
          <w:sz w:val="28"/>
          <w:szCs w:val="28"/>
        </w:rPr>
        <w:t xml:space="preserve">18. Правовые особенности привлечения государственных служащих к административной ответственности. </w:t>
      </w:r>
    </w:p>
    <w:p w:rsidR="00A079F4" w:rsidRPr="00A079F4" w:rsidRDefault="00A079F4" w:rsidP="00A079F4">
      <w:pPr>
        <w:shd w:val="clear" w:color="auto" w:fill="FFFFFF"/>
        <w:jc w:val="both"/>
        <w:rPr>
          <w:color w:val="000000"/>
          <w:sz w:val="28"/>
          <w:szCs w:val="28"/>
        </w:rPr>
      </w:pPr>
      <w:r w:rsidRPr="00A079F4">
        <w:rPr>
          <w:color w:val="000000"/>
          <w:sz w:val="28"/>
          <w:szCs w:val="28"/>
        </w:rPr>
        <w:t xml:space="preserve">19. Органы, уполномоченные на применение мер административной ответственности к государственным служащим. </w:t>
      </w:r>
    </w:p>
    <w:p w:rsidR="00A079F4" w:rsidRPr="00A079F4" w:rsidRDefault="00A079F4" w:rsidP="00A079F4">
      <w:pPr>
        <w:shd w:val="clear" w:color="auto" w:fill="FFFFFF"/>
        <w:jc w:val="both"/>
        <w:rPr>
          <w:color w:val="000000"/>
          <w:sz w:val="28"/>
          <w:szCs w:val="28"/>
        </w:rPr>
      </w:pPr>
      <w:r w:rsidRPr="00A079F4">
        <w:rPr>
          <w:color w:val="000000"/>
          <w:sz w:val="28"/>
          <w:szCs w:val="28"/>
        </w:rPr>
        <w:t>20. Факторы, причины и условия, способствующие совершению административных правонарушений.</w:t>
      </w:r>
    </w:p>
    <w:p w:rsidR="00A079F4" w:rsidRPr="00A079F4" w:rsidRDefault="00A079F4" w:rsidP="00A079F4">
      <w:pPr>
        <w:shd w:val="clear" w:color="auto" w:fill="FFFFFF"/>
        <w:jc w:val="both"/>
        <w:rPr>
          <w:color w:val="000000"/>
          <w:sz w:val="28"/>
          <w:szCs w:val="28"/>
        </w:rPr>
      </w:pPr>
      <w:r w:rsidRPr="00A079F4">
        <w:rPr>
          <w:color w:val="000000"/>
          <w:sz w:val="28"/>
          <w:szCs w:val="28"/>
        </w:rPr>
        <w:t>21. Пути и способы совершенствования законодательства об административных правонарушениях.</w:t>
      </w:r>
    </w:p>
    <w:p w:rsidR="00A079F4" w:rsidRPr="00A079F4" w:rsidRDefault="00A079F4" w:rsidP="00A079F4">
      <w:pPr>
        <w:shd w:val="clear" w:color="auto" w:fill="FFFFFF"/>
        <w:jc w:val="both"/>
        <w:rPr>
          <w:color w:val="000000"/>
          <w:sz w:val="28"/>
          <w:szCs w:val="28"/>
        </w:rPr>
      </w:pPr>
      <w:r w:rsidRPr="00A079F4">
        <w:rPr>
          <w:color w:val="000000"/>
          <w:sz w:val="28"/>
          <w:szCs w:val="28"/>
        </w:rPr>
        <w:t>22. Основные проблемы применения мер административной ответственности.</w:t>
      </w:r>
    </w:p>
    <w:p w:rsidR="0069770A" w:rsidRDefault="0069770A" w:rsidP="0069770A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69770A" w:rsidRDefault="0069770A" w:rsidP="0069770A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01649E" w:rsidRDefault="0069770A" w:rsidP="0069770A">
      <w:pPr>
        <w:shd w:val="clear" w:color="auto" w:fill="FFFFFF"/>
        <w:jc w:val="both"/>
      </w:pPr>
      <w:r w:rsidRPr="00F144B1">
        <w:rPr>
          <w:color w:val="000000"/>
          <w:spacing w:val="-2"/>
          <w:sz w:val="28"/>
          <w:szCs w:val="28"/>
        </w:rPr>
        <w:t>Студенты вправе самостоятельно предложить иные темы курсовых работ.</w:t>
      </w:r>
    </w:p>
    <w:sectPr w:rsidR="0001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7161"/>
    <w:multiLevelType w:val="hybridMultilevel"/>
    <w:tmpl w:val="E258CE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BE59A5"/>
    <w:multiLevelType w:val="hybridMultilevel"/>
    <w:tmpl w:val="02B08AA6"/>
    <w:lvl w:ilvl="0" w:tplc="28F82CB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13A0FB9"/>
    <w:multiLevelType w:val="hybridMultilevel"/>
    <w:tmpl w:val="BACA86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AE4D98"/>
    <w:multiLevelType w:val="hybridMultilevel"/>
    <w:tmpl w:val="F0269948"/>
    <w:lvl w:ilvl="0" w:tplc="1CD802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551F81"/>
    <w:multiLevelType w:val="hybridMultilevel"/>
    <w:tmpl w:val="A790B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0A"/>
    <w:rsid w:val="0001649E"/>
    <w:rsid w:val="003956EF"/>
    <w:rsid w:val="0069770A"/>
    <w:rsid w:val="00A079F4"/>
    <w:rsid w:val="00D4676D"/>
    <w:rsid w:val="00E6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Татьяна В. Нестерова</dc:creator>
  <cp:lastModifiedBy>ЮИ - Татьяна В. Нестерова</cp:lastModifiedBy>
  <cp:revision>3</cp:revision>
  <dcterms:created xsi:type="dcterms:W3CDTF">2022-10-12T10:08:00Z</dcterms:created>
  <dcterms:modified xsi:type="dcterms:W3CDTF">2022-10-12T10:09:00Z</dcterms:modified>
</cp:coreProperties>
</file>