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DA66" w14:textId="5F1D88B4" w:rsidR="00195466" w:rsidRDefault="00195466" w:rsidP="00B90A23">
      <w:pPr>
        <w:pStyle w:val="3"/>
        <w:tabs>
          <w:tab w:val="left" w:pos="993"/>
        </w:tabs>
        <w:ind w:left="0" w:firstLine="567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Примерные т</w:t>
      </w:r>
      <w:r w:rsidRPr="00A24E09">
        <w:rPr>
          <w:b/>
          <w:iCs/>
          <w:sz w:val="24"/>
          <w:szCs w:val="24"/>
        </w:rPr>
        <w:t xml:space="preserve">емы для написания </w:t>
      </w:r>
      <w:r>
        <w:rPr>
          <w:b/>
          <w:iCs/>
          <w:sz w:val="24"/>
          <w:szCs w:val="24"/>
        </w:rPr>
        <w:t xml:space="preserve">курсовых работ </w:t>
      </w:r>
      <w:r>
        <w:rPr>
          <w:b/>
          <w:iCs/>
          <w:sz w:val="24"/>
          <w:szCs w:val="24"/>
        </w:rPr>
        <w:t>на кафедре финансового права для студентов 1 курса:</w:t>
      </w:r>
    </w:p>
    <w:p w14:paraId="0B124606" w14:textId="277BD8CB" w:rsidR="00195466" w:rsidRDefault="00195466" w:rsidP="00195466">
      <w:pPr>
        <w:pStyle w:val="3"/>
        <w:tabs>
          <w:tab w:val="left" w:pos="993"/>
        </w:tabs>
        <w:ind w:left="0" w:firstLine="567"/>
        <w:rPr>
          <w:bCs/>
          <w:iCs/>
          <w:sz w:val="24"/>
          <w:szCs w:val="24"/>
        </w:rPr>
      </w:pPr>
    </w:p>
    <w:p w14:paraId="78A66503" w14:textId="77777777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Правовая сущность и значение финансов Российской Федерации</w:t>
      </w:r>
    </w:p>
    <w:p w14:paraId="0DB1EDA9" w14:textId="631C9379" w:rsidR="005C4763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Финансовая система России в </w:t>
      </w:r>
      <w:r>
        <w:t>современных</w:t>
      </w:r>
      <w:r w:rsidRPr="000A03F2">
        <w:t xml:space="preserve"> экономических условиях</w:t>
      </w:r>
    </w:p>
    <w:p w14:paraId="5A5274C7" w14:textId="4B89BCCA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>
        <w:t>Правовой статус Центрального банка</w:t>
      </w:r>
    </w:p>
    <w:p w14:paraId="2076A451" w14:textId="77777777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Федеральное казначейство (федеральная служба)</w:t>
      </w:r>
    </w:p>
    <w:p w14:paraId="14592467" w14:textId="054E24E8" w:rsidR="005C4763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Федеральная налоговая служба</w:t>
      </w:r>
    </w:p>
    <w:p w14:paraId="21EA91C1" w14:textId="7E1C7B1A" w:rsidR="005C4763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Федеральная </w:t>
      </w:r>
      <w:r>
        <w:t>таможенная</w:t>
      </w:r>
      <w:r w:rsidRPr="000A03F2">
        <w:t xml:space="preserve"> служба</w:t>
      </w:r>
    </w:p>
    <w:p w14:paraId="25AB9FF7" w14:textId="3D567BED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>
        <w:t>Федеральная служба по финансовому мониторингу</w:t>
      </w:r>
    </w:p>
    <w:p w14:paraId="3AD63818" w14:textId="77777777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Банк России и банковская система Российской Федерации</w:t>
      </w:r>
    </w:p>
    <w:p w14:paraId="7EFEE6CE" w14:textId="1950F850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Финансовое право</w:t>
      </w:r>
      <w:r>
        <w:t xml:space="preserve"> в системе отраслей российского права </w:t>
      </w:r>
    </w:p>
    <w:p w14:paraId="13E967CC" w14:textId="040AA824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Конституционные </w:t>
      </w:r>
      <w:r>
        <w:t>принципы</w:t>
      </w:r>
      <w:r w:rsidRPr="000A03F2">
        <w:t xml:space="preserve"> финансово</w:t>
      </w:r>
      <w:r>
        <w:t>й</w:t>
      </w:r>
      <w:r w:rsidRPr="000A03F2">
        <w:t xml:space="preserve"> </w:t>
      </w:r>
      <w:r>
        <w:t>деятельности</w:t>
      </w:r>
    </w:p>
    <w:p w14:paraId="7C3FB36E" w14:textId="097F6B29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>
        <w:t xml:space="preserve">Понятие и особенности </w:t>
      </w:r>
      <w:r w:rsidR="00B90A23">
        <w:t>ф</w:t>
      </w:r>
      <w:r w:rsidRPr="000A03F2">
        <w:t>инансово-правовы</w:t>
      </w:r>
      <w:r w:rsidR="00B90A23">
        <w:t>х</w:t>
      </w:r>
      <w:r w:rsidRPr="000A03F2">
        <w:t xml:space="preserve"> норм</w:t>
      </w:r>
    </w:p>
    <w:p w14:paraId="32D37740" w14:textId="5ABF9578" w:rsidR="005C4763" w:rsidRPr="000A03F2" w:rsidRDefault="00B90A2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>
        <w:t xml:space="preserve">Понятие и особенности </w:t>
      </w:r>
      <w:r>
        <w:t>ф</w:t>
      </w:r>
      <w:r w:rsidR="005C4763" w:rsidRPr="000A03F2">
        <w:t>инансово-правовы</w:t>
      </w:r>
      <w:r>
        <w:t>х</w:t>
      </w:r>
      <w:r w:rsidR="005C4763" w:rsidRPr="000A03F2">
        <w:t xml:space="preserve"> отношени</w:t>
      </w:r>
      <w:r>
        <w:t>й</w:t>
      </w:r>
    </w:p>
    <w:p w14:paraId="7592A87D" w14:textId="77777777" w:rsidR="005C4763" w:rsidRPr="000A03F2" w:rsidRDefault="005C4763" w:rsidP="005C4763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Источники финансового права России</w:t>
      </w:r>
    </w:p>
    <w:p w14:paraId="0A439A65" w14:textId="77777777" w:rsidR="00195466" w:rsidRDefault="00195466" w:rsidP="007C7237">
      <w:pPr>
        <w:pStyle w:val="3"/>
        <w:tabs>
          <w:tab w:val="left" w:pos="993"/>
        </w:tabs>
        <w:ind w:left="0" w:firstLine="567"/>
        <w:rPr>
          <w:b/>
          <w:iCs/>
          <w:sz w:val="24"/>
          <w:szCs w:val="24"/>
        </w:rPr>
      </w:pPr>
    </w:p>
    <w:p w14:paraId="3B3AFD9C" w14:textId="509C173E" w:rsidR="007C7237" w:rsidRPr="00A24E09" w:rsidRDefault="007C7237" w:rsidP="007C7237">
      <w:pPr>
        <w:pStyle w:val="3"/>
        <w:tabs>
          <w:tab w:val="left" w:pos="993"/>
        </w:tabs>
        <w:ind w:left="0"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Примерные т</w:t>
      </w:r>
      <w:r w:rsidRPr="00A24E09">
        <w:rPr>
          <w:b/>
          <w:iCs/>
          <w:sz w:val="24"/>
          <w:szCs w:val="24"/>
        </w:rPr>
        <w:t xml:space="preserve">емы для написания </w:t>
      </w:r>
      <w:r>
        <w:rPr>
          <w:b/>
          <w:iCs/>
          <w:sz w:val="24"/>
          <w:szCs w:val="24"/>
        </w:rPr>
        <w:t>курсовых работ</w:t>
      </w:r>
      <w:r w:rsidR="00BF5AD0">
        <w:rPr>
          <w:b/>
          <w:iCs/>
          <w:sz w:val="24"/>
          <w:szCs w:val="24"/>
        </w:rPr>
        <w:t xml:space="preserve"> по Финансовому праву</w:t>
      </w:r>
      <w:r w:rsidR="00B90A23">
        <w:rPr>
          <w:b/>
          <w:iCs/>
          <w:sz w:val="24"/>
          <w:szCs w:val="24"/>
        </w:rPr>
        <w:t xml:space="preserve"> для студентов 2-4 курсов</w:t>
      </w:r>
      <w:r w:rsidR="00C50340">
        <w:rPr>
          <w:b/>
          <w:iCs/>
          <w:sz w:val="24"/>
          <w:szCs w:val="24"/>
        </w:rPr>
        <w:t>:</w:t>
      </w:r>
    </w:p>
    <w:p w14:paraId="612029A7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Правовая сущность и значение финансов Российской Федерации</w:t>
      </w:r>
    </w:p>
    <w:p w14:paraId="29EADFA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Финансы и финансовые фонды в Российской Федерации</w:t>
      </w:r>
    </w:p>
    <w:p w14:paraId="18DF4B51" w14:textId="77777777" w:rsidR="00BF5AD0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Правовые основы </w:t>
      </w:r>
      <w:r w:rsidR="00BF5AD0">
        <w:t xml:space="preserve">и виды бюджетов </w:t>
      </w:r>
    </w:p>
    <w:p w14:paraId="329310C4" w14:textId="7B218935" w:rsidR="007C7237" w:rsidRPr="000A03F2" w:rsidRDefault="00BF5AD0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Правовые основы </w:t>
      </w:r>
      <w:r>
        <w:t xml:space="preserve">и виды </w:t>
      </w:r>
      <w:r>
        <w:t xml:space="preserve">специальных </w:t>
      </w:r>
      <w:r w:rsidR="007C7237" w:rsidRPr="000A03F2">
        <w:t>бюджетных фондов Российской Федерации</w:t>
      </w:r>
    </w:p>
    <w:p w14:paraId="4EF6F5C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Государственные внебюджетные фонды Российской Федерации</w:t>
      </w:r>
    </w:p>
    <w:p w14:paraId="733FFDE7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Финансы и финансовые фонды муниципальных образований</w:t>
      </w:r>
    </w:p>
    <w:p w14:paraId="78FC779B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Правовой режим децентрализованных финансов </w:t>
      </w:r>
    </w:p>
    <w:p w14:paraId="08857CB5" w14:textId="2CA6D1EF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Финансовая система России в </w:t>
      </w:r>
      <w:r w:rsidR="00BF5AD0">
        <w:t>современных</w:t>
      </w:r>
      <w:r w:rsidRPr="000A03F2">
        <w:t xml:space="preserve"> экономических условиях</w:t>
      </w:r>
    </w:p>
    <w:p w14:paraId="040DE7E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Финансовая деятельность Российской Федерации: сущность и содержание</w:t>
      </w:r>
    </w:p>
    <w:p w14:paraId="6E745C8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Принципы финансовой деятельности Российской Федерации</w:t>
      </w:r>
    </w:p>
    <w:p w14:paraId="010E0747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Организационно-правовые формы и методы финансовой деятельности</w:t>
      </w:r>
    </w:p>
    <w:p w14:paraId="1239E1AC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Органы, осуществляющие финансовую деятельность в России</w:t>
      </w:r>
    </w:p>
    <w:p w14:paraId="519343C6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Законодательная (представительная) власть и бюджетно-налоговая политика</w:t>
      </w:r>
    </w:p>
    <w:p w14:paraId="199BE26E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Финансово-кредитный механизм Российской Федерации</w:t>
      </w:r>
    </w:p>
    <w:p w14:paraId="0C4A498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Министерство финансов Российской Федерации как орган обеспечения единой финансовой политики</w:t>
      </w:r>
    </w:p>
    <w:p w14:paraId="18F2FF3C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Федеральное казначейство (федеральная служба)</w:t>
      </w:r>
    </w:p>
    <w:p w14:paraId="3D364FB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Организация управления финансами в муниципальных образованиях</w:t>
      </w:r>
    </w:p>
    <w:p w14:paraId="679C7AF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Федеральная налоговая служба</w:t>
      </w:r>
    </w:p>
    <w:p w14:paraId="6E96749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Банк России и банковская система Российской Федерации</w:t>
      </w:r>
    </w:p>
    <w:p w14:paraId="1D03F46A" w14:textId="29B20AA3" w:rsidR="007C7237" w:rsidRPr="000A03F2" w:rsidRDefault="00BF5AD0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>
        <w:t>К</w:t>
      </w:r>
      <w:r w:rsidR="007C7237" w:rsidRPr="000A03F2">
        <w:t>редитные организации и сберегательное дело</w:t>
      </w:r>
    </w:p>
    <w:p w14:paraId="3BC45076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Финансовое законодательство Российской Федерации</w:t>
      </w:r>
    </w:p>
    <w:p w14:paraId="754FA36B" w14:textId="6A38FB3C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Финансовое </w:t>
      </w:r>
      <w:r w:rsidR="00BF5AD0" w:rsidRPr="000A03F2">
        <w:t>право,</w:t>
      </w:r>
      <w:r w:rsidRPr="000A03F2">
        <w:t xml:space="preserve"> как отрасль российского финансового права</w:t>
      </w:r>
    </w:p>
    <w:p w14:paraId="0B3D36F0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Бюджетное, налоговое и банковское право в системе финансового права</w:t>
      </w:r>
    </w:p>
    <w:p w14:paraId="46713A6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Конституционные основы финансового права</w:t>
      </w:r>
    </w:p>
    <w:p w14:paraId="00DB4C01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Финансово-правовые нормы</w:t>
      </w:r>
    </w:p>
    <w:p w14:paraId="77FF851F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Финансово-правовые отношения</w:t>
      </w:r>
    </w:p>
    <w:p w14:paraId="25ED3AEB" w14:textId="65226C6A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Источники финансового права России</w:t>
      </w:r>
    </w:p>
    <w:p w14:paraId="4D3456A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Субъекты финансового права России</w:t>
      </w:r>
    </w:p>
    <w:p w14:paraId="6BED812F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Финансово-правовая наука в современных условиях</w:t>
      </w:r>
    </w:p>
    <w:p w14:paraId="1181E89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Система и методологии науки финансового права</w:t>
      </w:r>
    </w:p>
    <w:p w14:paraId="3FC43D06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Наука финансового права в работах ученых ХХ столетия</w:t>
      </w:r>
    </w:p>
    <w:p w14:paraId="6665DF0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lastRenderedPageBreak/>
        <w:t>Развитие науки финансового права в работах ученых Томского императорского университета</w:t>
      </w:r>
    </w:p>
    <w:p w14:paraId="6D2AE7B0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Современная финансово-правовая наука: задачи и перспективы развития </w:t>
      </w:r>
    </w:p>
    <w:p w14:paraId="22072F58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Защита прав и законных интересов субъектов финансового права</w:t>
      </w:r>
    </w:p>
    <w:p w14:paraId="08B005BC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Финансово-правовая ответственность в системе мер принуждения</w:t>
      </w:r>
    </w:p>
    <w:p w14:paraId="63D8AAB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Финансовое правонарушение: признаки и состав </w:t>
      </w:r>
    </w:p>
    <w:p w14:paraId="0A199815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Финансовые санкции в системе юридической ответственности</w:t>
      </w:r>
    </w:p>
    <w:p w14:paraId="12EC0532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Финансовый контроль как функция финансовой деятельности</w:t>
      </w:r>
    </w:p>
    <w:p w14:paraId="038FFF0C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Государственный и муниципальный финансовый контроль в России</w:t>
      </w:r>
    </w:p>
    <w:p w14:paraId="46382575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Счетная палата Российской Федерации</w:t>
      </w:r>
    </w:p>
    <w:p w14:paraId="7301D8E3" w14:textId="64A33B2F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Счетные (контрольные) </w:t>
      </w:r>
      <w:r>
        <w:t>органы</w:t>
      </w:r>
      <w:r w:rsidRPr="000A03F2">
        <w:t xml:space="preserve"> в регионах и муниципальных образованиях</w:t>
      </w:r>
    </w:p>
    <w:p w14:paraId="28EA5F12" w14:textId="32324555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num" w:pos="851"/>
          <w:tab w:val="left" w:pos="11907"/>
        </w:tabs>
        <w:adjustRightInd w:val="0"/>
        <w:ind w:left="709" w:hanging="425"/>
        <w:textAlignment w:val="baseline"/>
      </w:pPr>
      <w:r>
        <w:t>П</w:t>
      </w:r>
      <w:r w:rsidRPr="000A03F2">
        <w:t xml:space="preserve">равовые формы и </w:t>
      </w:r>
      <w:r>
        <w:t xml:space="preserve">организационные </w:t>
      </w:r>
      <w:r w:rsidRPr="000A03F2">
        <w:t>методы финансового контроля</w:t>
      </w:r>
    </w:p>
    <w:p w14:paraId="025882DA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num" w:pos="851"/>
          <w:tab w:val="left" w:pos="11907"/>
        </w:tabs>
        <w:adjustRightInd w:val="0"/>
        <w:ind w:left="709" w:hanging="425"/>
        <w:textAlignment w:val="baseline"/>
      </w:pPr>
      <w:r w:rsidRPr="000A03F2">
        <w:t>Внутрихозяйственный финансовый контроль</w:t>
      </w:r>
    </w:p>
    <w:p w14:paraId="18A0948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num" w:pos="851"/>
          <w:tab w:val="left" w:pos="11907"/>
        </w:tabs>
        <w:adjustRightInd w:val="0"/>
        <w:ind w:left="709" w:hanging="425"/>
        <w:textAlignment w:val="baseline"/>
      </w:pPr>
      <w:r w:rsidRPr="000A03F2">
        <w:t>Налоговый контроль в Российской Федерации</w:t>
      </w:r>
    </w:p>
    <w:p w14:paraId="636FB745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num" w:pos="851"/>
          <w:tab w:val="left" w:pos="11907"/>
        </w:tabs>
        <w:adjustRightInd w:val="0"/>
        <w:ind w:left="709" w:hanging="425"/>
        <w:textAlignment w:val="baseline"/>
      </w:pPr>
      <w:r w:rsidRPr="000A03F2">
        <w:t>Организационно-правовое обеспечение бюджетного контроля</w:t>
      </w:r>
    </w:p>
    <w:p w14:paraId="4FD6BEF0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num" w:pos="851"/>
          <w:tab w:val="left" w:pos="11907"/>
        </w:tabs>
        <w:adjustRightInd w:val="0"/>
        <w:ind w:left="709" w:hanging="425"/>
        <w:textAlignment w:val="baseline"/>
      </w:pPr>
      <w:r w:rsidRPr="000A03F2">
        <w:t>Контрольно-надзорные полномочия Банка России и его органов</w:t>
      </w:r>
    </w:p>
    <w:p w14:paraId="3640DE42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Правовые основы аудиторской деятельности</w:t>
      </w:r>
    </w:p>
    <w:p w14:paraId="719B6AB5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 в Российской Федерации</w:t>
      </w:r>
    </w:p>
    <w:p w14:paraId="72598EB2" w14:textId="48AD78B8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Бюджетное </w:t>
      </w:r>
      <w:r w:rsidRPr="000A03F2">
        <w:t>право,</w:t>
      </w:r>
      <w:r w:rsidRPr="000A03F2">
        <w:t xml:space="preserve"> как институт отрасли финансового права</w:t>
      </w:r>
    </w:p>
    <w:p w14:paraId="70C4470F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Бюджетные права Российской Федерации и бюджетная компетенция федеральных органов государственной власти.</w:t>
      </w:r>
    </w:p>
    <w:p w14:paraId="34E70927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Бюджетные права субъектов Российской Федерации и бюджетная компетенция органов государственной власти региона</w:t>
      </w:r>
    </w:p>
    <w:p w14:paraId="1E56FD01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Финансовые основы местного самоуправления</w:t>
      </w:r>
    </w:p>
    <w:p w14:paraId="0A34CF0E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Бюджетное устройство Российской Федерации</w:t>
      </w:r>
    </w:p>
    <w:p w14:paraId="26F80EB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Бюджетная система Российской Федерации</w:t>
      </w:r>
    </w:p>
    <w:p w14:paraId="1558AED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Бюджетный федерализм и межбюджетные отношения</w:t>
      </w:r>
    </w:p>
    <w:p w14:paraId="063912DB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Межбюджетные трансферты в Российской Федерации</w:t>
      </w:r>
    </w:p>
    <w:p w14:paraId="5695025F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Правовые основы бюджетного процесса в Российской Федерации</w:t>
      </w:r>
    </w:p>
    <w:p w14:paraId="2D88D3C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Бюджетное планирование как стадия бюджетного процесса</w:t>
      </w:r>
    </w:p>
    <w:p w14:paraId="7532186A" w14:textId="4B25FBC2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Исполнение бюджетов Российской Федерации и их </w:t>
      </w:r>
      <w:r>
        <w:t>казначейское обслуживание</w:t>
      </w:r>
      <w:r w:rsidRPr="000A03F2">
        <w:t xml:space="preserve"> </w:t>
      </w:r>
    </w:p>
    <w:p w14:paraId="1DDF9C8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Бюджетная отчетность по российскому законодательству</w:t>
      </w:r>
    </w:p>
    <w:p w14:paraId="268406C3" w14:textId="78E59B35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 xml:space="preserve">Ответственность за </w:t>
      </w:r>
      <w:r>
        <w:t>бюджетные нарушения</w:t>
      </w:r>
    </w:p>
    <w:p w14:paraId="32043105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Правовые основы государственных и муниципальных доходов России</w:t>
      </w:r>
    </w:p>
    <w:p w14:paraId="5F415857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Плата за природные ресурсы в Российской Федерации</w:t>
      </w:r>
    </w:p>
    <w:p w14:paraId="68E6F49E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Налоговые платежи в Российской Федерации: виды и особенности</w:t>
      </w:r>
    </w:p>
    <w:p w14:paraId="7F434AA1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Налоговая политика и налоговое право Российской Федерации</w:t>
      </w:r>
    </w:p>
    <w:p w14:paraId="5392FEA5" w14:textId="739649A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Налоговая система Российской Федерации</w:t>
      </w:r>
      <w:r>
        <w:t>.</w:t>
      </w:r>
    </w:p>
    <w:p w14:paraId="493FD908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Развитие налоговой системы в Налоговом кодексе РФ</w:t>
      </w:r>
    </w:p>
    <w:p w14:paraId="3175E09F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Становление и развитие налогового законодательства России</w:t>
      </w:r>
    </w:p>
    <w:p w14:paraId="656D9A7A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Ответственность по налоговому законодательству</w:t>
      </w:r>
    </w:p>
    <w:p w14:paraId="38CC294A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Федеральные и региональные налоги Российской Федерации</w:t>
      </w:r>
    </w:p>
    <w:p w14:paraId="0B58D61A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Местные налоговые платежи</w:t>
      </w:r>
    </w:p>
    <w:p w14:paraId="6A1A4B3B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Косвенное и прямое налогообложение в России</w:t>
      </w:r>
    </w:p>
    <w:p w14:paraId="0DC50196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Имущественные налоги физических лиц</w:t>
      </w:r>
    </w:p>
    <w:p w14:paraId="59DA813A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Налог на доходы физических лиц</w:t>
      </w:r>
    </w:p>
    <w:p w14:paraId="2E9C6E9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Сборы и пошлины в системе обязательных платежей</w:t>
      </w:r>
    </w:p>
    <w:p w14:paraId="424AFBCE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Государственные и муниципальные займы</w:t>
      </w:r>
    </w:p>
    <w:p w14:paraId="51AAF815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Государственный кредит в системе финансового права</w:t>
      </w:r>
    </w:p>
    <w:p w14:paraId="26FC2D3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Государственный долг Российской Федерации (внутренний и внешний)</w:t>
      </w:r>
    </w:p>
    <w:p w14:paraId="335EC2C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Финансово-правовое регулирование государственного страхования</w:t>
      </w:r>
    </w:p>
    <w:p w14:paraId="55628662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Правовое регулирование государственных расходов России</w:t>
      </w:r>
    </w:p>
    <w:p w14:paraId="4EC8B8AD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lastRenderedPageBreak/>
        <w:t>Финансирование казенных предприятий в России</w:t>
      </w:r>
    </w:p>
    <w:p w14:paraId="056199F8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1907"/>
        </w:tabs>
        <w:adjustRightInd w:val="0"/>
        <w:ind w:left="709" w:hanging="425"/>
        <w:textAlignment w:val="baseline"/>
      </w:pPr>
      <w:r w:rsidRPr="000A03F2">
        <w:t>Сметно-бюджетное финансирование, его особенности и объекты</w:t>
      </w:r>
    </w:p>
    <w:p w14:paraId="584AAC2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Финансово-правовые основы банковского кредита</w:t>
      </w:r>
    </w:p>
    <w:p w14:paraId="43BAA6D6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Банковско-кредитные реформы России</w:t>
      </w:r>
    </w:p>
    <w:p w14:paraId="6A9F3DB3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num" w:pos="851"/>
          <w:tab w:val="left" w:pos="11907"/>
        </w:tabs>
        <w:adjustRightInd w:val="0"/>
        <w:ind w:left="709" w:hanging="425"/>
        <w:textAlignment w:val="baseline"/>
      </w:pPr>
      <w:r w:rsidRPr="000A03F2">
        <w:t>Центральный банк России и организация расчетов</w:t>
      </w:r>
    </w:p>
    <w:p w14:paraId="7A0EF3AF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Финансово-правовое регулирование расчетов в России</w:t>
      </w:r>
    </w:p>
    <w:p w14:paraId="7779FEA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Кассовые операции и их правовое обеспечение</w:t>
      </w:r>
    </w:p>
    <w:p w14:paraId="1E2B89A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Правовое регулирование денежного обращения в России</w:t>
      </w:r>
    </w:p>
    <w:p w14:paraId="074C0FF4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Организация и развитие денежной системы Российской Федерации</w:t>
      </w:r>
    </w:p>
    <w:p w14:paraId="0C0CC00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Развитие валютного законодательства России</w:t>
      </w:r>
    </w:p>
    <w:p w14:paraId="602FDC2E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Валютное регулирование и валютный контроль в России</w:t>
      </w:r>
    </w:p>
    <w:p w14:paraId="271EB26B" w14:textId="1331411F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 xml:space="preserve">Правовое </w:t>
      </w:r>
      <w:r>
        <w:t>регулирование</w:t>
      </w:r>
      <w:r w:rsidRPr="000A03F2">
        <w:t xml:space="preserve"> рынка ценных бумаг </w:t>
      </w:r>
    </w:p>
    <w:p w14:paraId="5FAF8750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 xml:space="preserve">Правовой режим валютных ценностей и иностранной валюты в России </w:t>
      </w:r>
    </w:p>
    <w:p w14:paraId="6BE6FD19" w14:textId="77777777" w:rsidR="007C7237" w:rsidRPr="000A03F2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 xml:space="preserve">Организация валютного контроля на таможенной границе России </w:t>
      </w:r>
    </w:p>
    <w:p w14:paraId="17889DA6" w14:textId="3981DE71" w:rsidR="007C7237" w:rsidRDefault="007C7237" w:rsidP="007C7237">
      <w:pPr>
        <w:numPr>
          <w:ilvl w:val="0"/>
          <w:numId w:val="1"/>
        </w:numPr>
        <w:tabs>
          <w:tab w:val="clear" w:pos="720"/>
          <w:tab w:val="left" w:pos="142"/>
          <w:tab w:val="left" w:pos="851"/>
          <w:tab w:val="left" w:pos="11907"/>
        </w:tabs>
        <w:adjustRightInd w:val="0"/>
        <w:ind w:left="709" w:hanging="425"/>
        <w:textAlignment w:val="baseline"/>
      </w:pPr>
      <w:r w:rsidRPr="000A03F2">
        <w:t>Ценные бумаги Российской Федерации</w:t>
      </w:r>
    </w:p>
    <w:p w14:paraId="463F5E41" w14:textId="0678E79F" w:rsidR="00061EDE" w:rsidRDefault="00061EDE" w:rsidP="00061EDE">
      <w:pPr>
        <w:tabs>
          <w:tab w:val="left" w:pos="142"/>
          <w:tab w:val="left" w:pos="851"/>
          <w:tab w:val="left" w:pos="11907"/>
        </w:tabs>
        <w:adjustRightInd w:val="0"/>
        <w:ind w:left="284" w:firstLine="0"/>
        <w:textAlignment w:val="baseline"/>
      </w:pPr>
    </w:p>
    <w:p w14:paraId="17150816" w14:textId="0C3F3C51" w:rsidR="00781768" w:rsidRPr="00A24E09" w:rsidRDefault="00781768" w:rsidP="00781768">
      <w:pPr>
        <w:pStyle w:val="3"/>
        <w:tabs>
          <w:tab w:val="left" w:pos="993"/>
        </w:tabs>
        <w:ind w:left="0"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Примерные т</w:t>
      </w:r>
      <w:r w:rsidRPr="00A24E09">
        <w:rPr>
          <w:b/>
          <w:iCs/>
          <w:sz w:val="24"/>
          <w:szCs w:val="24"/>
        </w:rPr>
        <w:t xml:space="preserve">емы для написания </w:t>
      </w:r>
      <w:r>
        <w:rPr>
          <w:b/>
          <w:iCs/>
          <w:sz w:val="24"/>
          <w:szCs w:val="24"/>
        </w:rPr>
        <w:t>курсовых работ</w:t>
      </w:r>
      <w:r>
        <w:rPr>
          <w:b/>
          <w:iCs/>
          <w:sz w:val="24"/>
          <w:szCs w:val="24"/>
        </w:rPr>
        <w:t xml:space="preserve"> по Налоговому праву</w:t>
      </w:r>
      <w:r w:rsidR="00B90A23">
        <w:rPr>
          <w:b/>
          <w:iCs/>
          <w:sz w:val="24"/>
          <w:szCs w:val="24"/>
        </w:rPr>
        <w:t xml:space="preserve"> для студентов 3-4 курсов</w:t>
      </w:r>
      <w:r w:rsidR="00C50340">
        <w:rPr>
          <w:b/>
          <w:iCs/>
          <w:sz w:val="24"/>
          <w:szCs w:val="24"/>
        </w:rPr>
        <w:t>:</w:t>
      </w:r>
    </w:p>
    <w:p w14:paraId="1CE3E42C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Происхождение налогов. Основные этапы их развития.</w:t>
      </w:r>
    </w:p>
    <w:p w14:paraId="6DB53DF4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Налоговые теории: понятие и виды.</w:t>
      </w:r>
    </w:p>
    <w:p w14:paraId="5D16AEE7" w14:textId="3DD065CF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Понятие и признаки налога. Функции налог</w:t>
      </w:r>
      <w:r>
        <w:t>ов</w:t>
      </w:r>
      <w:r w:rsidRPr="008D723E">
        <w:t xml:space="preserve">. </w:t>
      </w:r>
    </w:p>
    <w:p w14:paraId="4A40B819" w14:textId="3B14FAA3" w:rsidR="00781768" w:rsidRDefault="00781768" w:rsidP="00781768">
      <w:pPr>
        <w:widowControl/>
        <w:numPr>
          <w:ilvl w:val="0"/>
          <w:numId w:val="3"/>
        </w:numPr>
      </w:pPr>
      <w:r w:rsidRPr="008D723E">
        <w:t>Понятие сбора. Соотношение понятий «пошлина, «сбор», налог».</w:t>
      </w:r>
    </w:p>
    <w:p w14:paraId="2EE00D11" w14:textId="5F8CA2D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Понятие и признаки </w:t>
      </w:r>
      <w:r>
        <w:t>страховых взносов.</w:t>
      </w:r>
    </w:p>
    <w:p w14:paraId="2FE36B4E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Классификация налогов в Российской Федерации: основания и виды.</w:t>
      </w:r>
    </w:p>
    <w:p w14:paraId="4298491B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Юридическая конструкция налога: понятие и общая характеристика элементов.</w:t>
      </w:r>
    </w:p>
    <w:p w14:paraId="20FF510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Налоговые льготы: порядок и условия предоставления и использования.</w:t>
      </w:r>
    </w:p>
    <w:p w14:paraId="7DD35AB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Налоговая система. Принципы построения налоговой системы. </w:t>
      </w:r>
    </w:p>
    <w:p w14:paraId="304B3582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Порядок установления и введения в действие налогов и сборов.</w:t>
      </w:r>
    </w:p>
    <w:p w14:paraId="505083C8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Система налогов и сборов в Российской Федерации. </w:t>
      </w:r>
    </w:p>
    <w:p w14:paraId="3BDC7B67" w14:textId="6FF2457A" w:rsidR="00781768" w:rsidRPr="008D723E" w:rsidRDefault="00781768" w:rsidP="00781768">
      <w:pPr>
        <w:widowControl/>
        <w:numPr>
          <w:ilvl w:val="0"/>
          <w:numId w:val="3"/>
        </w:numPr>
      </w:pPr>
      <w:r>
        <w:t>Понятие</w:t>
      </w:r>
      <w:r w:rsidRPr="008D723E">
        <w:t xml:space="preserve"> налогового права. Место налогового права в системе финансового права. </w:t>
      </w:r>
    </w:p>
    <w:p w14:paraId="1476FFE7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Источники налогового права.</w:t>
      </w:r>
    </w:p>
    <w:p w14:paraId="34440075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Действие законодательства о налогах и сборах в пространстве, во времени и по кругу лиц.</w:t>
      </w:r>
    </w:p>
    <w:p w14:paraId="2FD2638B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Принципы налогового права: основания для классификации и виды. Принципы налогообложения. </w:t>
      </w:r>
    </w:p>
    <w:p w14:paraId="35419993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Понятие и виды субъектов налогового права. Субъекты налоговых правоотношений.</w:t>
      </w:r>
    </w:p>
    <w:p w14:paraId="30AD5A38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Публично-правовые образования как субъекты налоговых отношений.</w:t>
      </w:r>
    </w:p>
    <w:p w14:paraId="056AEA9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Органы государственной власти и местного самоуправления как субъекты налоговых отношений (Правительство РФ, Минфин РФ, Федеральное казначейство, органы внутренних дел). </w:t>
      </w:r>
    </w:p>
    <w:p w14:paraId="71B5767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Права и обязанности налоговых органов. Правовой статус таможенных органов. </w:t>
      </w:r>
    </w:p>
    <w:p w14:paraId="598DCEFA" w14:textId="5B7B919E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Понятие и виды налогоплательщиков.</w:t>
      </w:r>
    </w:p>
    <w:p w14:paraId="304A2576" w14:textId="2E8E3091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Взаимозависимые лица. </w:t>
      </w:r>
    </w:p>
    <w:p w14:paraId="278BF523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Права и обязанности налогоплательщиков.</w:t>
      </w:r>
    </w:p>
    <w:p w14:paraId="3F480E5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Налоговые агенты как субъекты налоговых правоотношений. Права и обязанности.</w:t>
      </w:r>
    </w:p>
    <w:p w14:paraId="4A5A01A8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Факультативные участники налоговых правоотношений: виды, права и обязанности.</w:t>
      </w:r>
    </w:p>
    <w:p w14:paraId="79FE67C3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Сущность и содержание налоговой обязанности.</w:t>
      </w:r>
    </w:p>
    <w:p w14:paraId="2FDFACF6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Основания возникновения и прекращения налоговой обязанности.</w:t>
      </w:r>
    </w:p>
    <w:p w14:paraId="32FB1C6E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Общие правила исполнения обязанности по уплате налога или сбора. Момент уплаты налога.</w:t>
      </w:r>
    </w:p>
    <w:p w14:paraId="667E713D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Добровольное исполнение налоговой обязанности налогоплательщиками. </w:t>
      </w:r>
    </w:p>
    <w:p w14:paraId="1BCB23BA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Принудительное исполнение обязанности организаций по уплате налогов.</w:t>
      </w:r>
    </w:p>
    <w:p w14:paraId="5B2665FE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lastRenderedPageBreak/>
        <w:t xml:space="preserve">Принудительное исполнение обязанности физических лиц по уплате налогов. </w:t>
      </w:r>
    </w:p>
    <w:p w14:paraId="6B23AFCA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Порядок исполнения обязанности по уплате налогов при реорганизации и ликвидации организации.</w:t>
      </w:r>
    </w:p>
    <w:p w14:paraId="531BD583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Исполнение обязанности по уплате налогов и сборов безвестно отсутствующего или недееспособного физического лица.</w:t>
      </w:r>
    </w:p>
    <w:p w14:paraId="6DDAE99D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Способы обеспечения исполнения обязанности по уплате налогов и сборов.</w:t>
      </w:r>
    </w:p>
    <w:p w14:paraId="024122E0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Зачет и возврат излишне уплаченных и излишне взысканных сумм налогов и сборов.</w:t>
      </w:r>
    </w:p>
    <w:p w14:paraId="17E3A226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Изменение срока уплаты налога: отсрочка, рассрочка и инвестиционный налоговый кредит. </w:t>
      </w:r>
    </w:p>
    <w:p w14:paraId="12D05D2F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Понятие налогового контроля, его содержание. Место налогового контроля в системе финансового контроля.</w:t>
      </w:r>
    </w:p>
    <w:p w14:paraId="5E93823A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Формы и методы налогового контроля.</w:t>
      </w:r>
    </w:p>
    <w:p w14:paraId="5BF7E713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Учет налогоплательщиков: понятие и элементы.</w:t>
      </w:r>
    </w:p>
    <w:p w14:paraId="5068B558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Налоговая отчетность. Налоговая декларация. </w:t>
      </w:r>
    </w:p>
    <w:p w14:paraId="5C01CAF5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 xml:space="preserve">Налоговые проверки: понятие и виды. </w:t>
      </w:r>
    </w:p>
    <w:p w14:paraId="4BD3F89D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Камеральная налоговая проверка: порядок проведения, оформление результатов.</w:t>
      </w:r>
    </w:p>
    <w:p w14:paraId="1DF5702F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Выездная налоговая проверка: порядок назначения, порядок проведения, оформление результатов.</w:t>
      </w:r>
    </w:p>
    <w:p w14:paraId="6BDD8A0C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Истребование документов у налогоплательщиков. Выемка документов и предметов.</w:t>
      </w:r>
    </w:p>
    <w:p w14:paraId="2D05D96F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Осмотр документов, помещений и территорий налогоплательщика.</w:t>
      </w:r>
    </w:p>
    <w:p w14:paraId="54734087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Экспертиза и инвентаризация имущества налогоплательщика в налоговом контроле.</w:t>
      </w:r>
    </w:p>
    <w:p w14:paraId="647F66A3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Ответственность за нарушение законодательства о налогах и сборах: виды и основания.</w:t>
      </w:r>
    </w:p>
    <w:p w14:paraId="0691752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Понятие налогового правонарушения. Состав и условия привлечения к ответственности за налоговое правонарушение.</w:t>
      </w:r>
    </w:p>
    <w:p w14:paraId="62E6B411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Виды налоговых правонарушений.</w:t>
      </w:r>
    </w:p>
    <w:p w14:paraId="4796EBA8" w14:textId="77777777" w:rsidR="00781768" w:rsidRPr="008D723E" w:rsidRDefault="00781768" w:rsidP="00781768">
      <w:pPr>
        <w:widowControl/>
        <w:numPr>
          <w:ilvl w:val="0"/>
          <w:numId w:val="3"/>
        </w:numPr>
      </w:pPr>
      <w:r w:rsidRPr="008D723E">
        <w:t>Нарушения банками обязанностей, предусмотренных законодательством о налогах и сборах: виды нарушений и ответственность за их совершение.</w:t>
      </w:r>
    </w:p>
    <w:p w14:paraId="675A69D8" w14:textId="7EAEAB9D" w:rsidR="00781768" w:rsidRDefault="006F72C7" w:rsidP="006F72C7">
      <w:pPr>
        <w:widowControl/>
        <w:numPr>
          <w:ilvl w:val="0"/>
          <w:numId w:val="3"/>
        </w:numPr>
      </w:pPr>
      <w:r>
        <w:t>О</w:t>
      </w:r>
      <w:r w:rsidR="00781768" w:rsidRPr="008D723E">
        <w:t>бжаловани</w:t>
      </w:r>
      <w:r>
        <w:t>е</w:t>
      </w:r>
      <w:r w:rsidR="00781768" w:rsidRPr="008D723E">
        <w:t xml:space="preserve"> актов налоговых органов и действий (бездействия) их должностных лиц.</w:t>
      </w:r>
    </w:p>
    <w:p w14:paraId="18B91BD4" w14:textId="106D65FE" w:rsidR="00D57FB5" w:rsidRDefault="00D57FB5" w:rsidP="00D57FB5">
      <w:pPr>
        <w:widowControl/>
        <w:tabs>
          <w:tab w:val="left" w:pos="993"/>
          <w:tab w:val="left" w:pos="9639"/>
        </w:tabs>
        <w:ind w:firstLine="0"/>
      </w:pPr>
    </w:p>
    <w:p w14:paraId="0F037E3C" w14:textId="4AB180A3" w:rsidR="00C50340" w:rsidRPr="00A24E09" w:rsidRDefault="00C50340" w:rsidP="00C50340">
      <w:pPr>
        <w:pStyle w:val="3"/>
        <w:tabs>
          <w:tab w:val="left" w:pos="993"/>
        </w:tabs>
        <w:ind w:left="0" w:firstLine="567"/>
        <w:rPr>
          <w:b/>
          <w:iCs/>
          <w:sz w:val="24"/>
          <w:szCs w:val="24"/>
        </w:rPr>
      </w:pPr>
      <w:r w:rsidRPr="00A24E09">
        <w:rPr>
          <w:b/>
          <w:iCs/>
          <w:sz w:val="24"/>
          <w:szCs w:val="24"/>
        </w:rPr>
        <w:t xml:space="preserve">Темы для написания </w:t>
      </w:r>
      <w:r>
        <w:rPr>
          <w:b/>
          <w:iCs/>
          <w:sz w:val="24"/>
          <w:szCs w:val="24"/>
        </w:rPr>
        <w:t>курсовых работ</w:t>
      </w:r>
      <w:r>
        <w:rPr>
          <w:b/>
          <w:iCs/>
          <w:sz w:val="24"/>
          <w:szCs w:val="24"/>
        </w:rPr>
        <w:t xml:space="preserve"> по Валютному праву</w:t>
      </w:r>
      <w:r w:rsidR="00B90A23">
        <w:rPr>
          <w:b/>
          <w:iCs/>
          <w:sz w:val="24"/>
          <w:szCs w:val="24"/>
        </w:rPr>
        <w:t xml:space="preserve"> </w:t>
      </w:r>
      <w:r w:rsidR="00B90A23">
        <w:rPr>
          <w:b/>
          <w:iCs/>
          <w:sz w:val="24"/>
          <w:szCs w:val="24"/>
        </w:rPr>
        <w:t>для студентов 3-4 курсов:</w:t>
      </w:r>
    </w:p>
    <w:p w14:paraId="140E8271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BD23AF">
        <w:t xml:space="preserve">История развития валютных отношений и валютного законодательства в России. </w:t>
      </w:r>
    </w:p>
    <w:p w14:paraId="0BAED6D6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>
        <w:t>В</w:t>
      </w:r>
      <w:r w:rsidRPr="00BD23AF">
        <w:t>алютно</w:t>
      </w:r>
      <w:r>
        <w:t>е</w:t>
      </w:r>
      <w:r w:rsidRPr="00BD23AF">
        <w:t xml:space="preserve"> прав</w:t>
      </w:r>
      <w:r>
        <w:t>о</w:t>
      </w:r>
      <w:r w:rsidRPr="00BD23AF">
        <w:t xml:space="preserve"> и его место в системе российского права и законодательства. </w:t>
      </w:r>
    </w:p>
    <w:p w14:paraId="4D74828B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BD23AF">
        <w:t>Валютное законодательство Российской Федерации, акты органов валютного регулирования и валютного контроля.</w:t>
      </w:r>
    </w:p>
    <w:p w14:paraId="09C0EE2F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 xml:space="preserve">Валютные </w:t>
      </w:r>
      <w:r>
        <w:t>право</w:t>
      </w:r>
      <w:r w:rsidRPr="00E243BD">
        <w:t>отношения</w:t>
      </w:r>
      <w:r>
        <w:t>.</w:t>
      </w:r>
    </w:p>
    <w:p w14:paraId="497E32D4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 xml:space="preserve">Правовой статус резидентов </w:t>
      </w:r>
      <w:r>
        <w:t xml:space="preserve">и </w:t>
      </w:r>
      <w:r w:rsidRPr="00E243BD">
        <w:t xml:space="preserve">нерезидентов. </w:t>
      </w:r>
    </w:p>
    <w:p w14:paraId="0970B9DF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 xml:space="preserve">Валютное регулирование: понятие, цели и формы осуществления. </w:t>
      </w:r>
    </w:p>
    <w:p w14:paraId="44976518" w14:textId="77777777" w:rsidR="00C50340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>Правовой статус органов валютного регулирования.</w:t>
      </w:r>
    </w:p>
    <w:p w14:paraId="7F0E35B0" w14:textId="77777777" w:rsidR="00C50340" w:rsidRPr="00E243BD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 xml:space="preserve">Правовой режим валютных операций. </w:t>
      </w:r>
    </w:p>
    <w:p w14:paraId="5F2E9753" w14:textId="77777777" w:rsidR="00C50340" w:rsidRPr="00E243BD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 xml:space="preserve">Общая характеристика органов и агентов валютного контроля. </w:t>
      </w:r>
    </w:p>
    <w:p w14:paraId="197024B2" w14:textId="77777777" w:rsidR="00C50340" w:rsidRPr="00E243BD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>
        <w:t>В</w:t>
      </w:r>
      <w:r w:rsidRPr="00E243BD">
        <w:t>алютн</w:t>
      </w:r>
      <w:r>
        <w:t>ый контроль</w:t>
      </w:r>
      <w:r w:rsidRPr="00E243BD">
        <w:t xml:space="preserve">. </w:t>
      </w:r>
    </w:p>
    <w:p w14:paraId="7E3C7676" w14:textId="77777777" w:rsidR="00C50340" w:rsidRPr="00E243BD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>П</w:t>
      </w:r>
      <w:r>
        <w:t>ротиводействие</w:t>
      </w:r>
      <w:r w:rsidRPr="00E243BD">
        <w:t xml:space="preserve"> легализации (отмывания) доходов, полученных преступным путем. </w:t>
      </w:r>
    </w:p>
    <w:p w14:paraId="709976BD" w14:textId="77777777" w:rsidR="00C50340" w:rsidRPr="00E243BD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>Понятие нарушения валютного законодательства Российской Федерации и ответственност</w:t>
      </w:r>
      <w:r>
        <w:t>ь</w:t>
      </w:r>
      <w:r w:rsidRPr="00E243BD">
        <w:t xml:space="preserve"> за его совершение. </w:t>
      </w:r>
    </w:p>
    <w:p w14:paraId="4A6D23D3" w14:textId="77777777" w:rsidR="00C50340" w:rsidRPr="00A93C46" w:rsidRDefault="00C50340" w:rsidP="00C50340">
      <w:pPr>
        <w:pStyle w:val="a6"/>
        <w:widowControl/>
        <w:numPr>
          <w:ilvl w:val="0"/>
          <w:numId w:val="4"/>
        </w:numPr>
        <w:ind w:left="709" w:hanging="426"/>
      </w:pPr>
      <w:r w:rsidRPr="00E243BD">
        <w:t xml:space="preserve">Международные валютные отношения. </w:t>
      </w:r>
    </w:p>
    <w:p w14:paraId="4FEE69CF" w14:textId="77777777" w:rsidR="00D57FB5" w:rsidRPr="00A24E09" w:rsidRDefault="00D57FB5" w:rsidP="00D57FB5">
      <w:pPr>
        <w:widowControl/>
        <w:tabs>
          <w:tab w:val="left" w:pos="993"/>
          <w:tab w:val="left" w:pos="9639"/>
        </w:tabs>
        <w:ind w:firstLine="0"/>
      </w:pPr>
    </w:p>
    <w:p w14:paraId="647CC417" w14:textId="66E0F99F" w:rsidR="00AE576E" w:rsidRPr="00A24E09" w:rsidRDefault="00AE576E" w:rsidP="00AE576E">
      <w:pPr>
        <w:pStyle w:val="3"/>
        <w:tabs>
          <w:tab w:val="left" w:pos="993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Примерные т</w:t>
      </w:r>
      <w:r w:rsidRPr="00425134">
        <w:rPr>
          <w:b/>
          <w:iCs/>
          <w:sz w:val="24"/>
          <w:szCs w:val="24"/>
        </w:rPr>
        <w:t xml:space="preserve">емы для написания </w:t>
      </w:r>
      <w:r>
        <w:rPr>
          <w:b/>
          <w:iCs/>
          <w:sz w:val="24"/>
          <w:szCs w:val="24"/>
        </w:rPr>
        <w:t>курсовых работ по дисциплине Правовое регулирование рынка ценных бумаг</w:t>
      </w:r>
      <w:r w:rsidR="00B90A23">
        <w:rPr>
          <w:b/>
          <w:iCs/>
          <w:sz w:val="24"/>
          <w:szCs w:val="24"/>
        </w:rPr>
        <w:t xml:space="preserve"> </w:t>
      </w:r>
      <w:r w:rsidR="00B90A23">
        <w:rPr>
          <w:b/>
          <w:iCs/>
          <w:sz w:val="24"/>
          <w:szCs w:val="24"/>
        </w:rPr>
        <w:t>для студентов 3-4 курсов:</w:t>
      </w:r>
    </w:p>
    <w:p w14:paraId="1675A5DC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  <w:rPr>
          <w:color w:val="000000"/>
        </w:rPr>
      </w:pPr>
      <w:r>
        <w:rPr>
          <w:color w:val="000000"/>
        </w:rPr>
        <w:lastRenderedPageBreak/>
        <w:t>Понятие и сущность рынка ценных бумаг</w:t>
      </w:r>
      <w:r w:rsidRPr="00A24E09">
        <w:rPr>
          <w:color w:val="000000"/>
        </w:rPr>
        <w:t>.</w:t>
      </w:r>
    </w:p>
    <w:p w14:paraId="3A68AE28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  <w:rPr>
          <w:color w:val="000000"/>
        </w:rPr>
      </w:pPr>
      <w:r>
        <w:rPr>
          <w:color w:val="000000"/>
        </w:rPr>
        <w:t>Функции рынка ценных бумаг</w:t>
      </w:r>
      <w:r w:rsidRPr="00A24E09">
        <w:rPr>
          <w:color w:val="000000"/>
        </w:rPr>
        <w:t>.</w:t>
      </w:r>
    </w:p>
    <w:p w14:paraId="5CEE0813" w14:textId="6FC72A5C" w:rsidR="00E86C67" w:rsidRPr="00A24E09" w:rsidRDefault="00E86C67" w:rsidP="00E86C67">
      <w:pPr>
        <w:widowControl/>
        <w:numPr>
          <w:ilvl w:val="0"/>
          <w:numId w:val="5"/>
        </w:numPr>
        <w:shd w:val="clear" w:color="auto" w:fill="FFFFFF"/>
        <w:tabs>
          <w:tab w:val="clear" w:pos="100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тановлени</w:t>
      </w:r>
      <w:r>
        <w:rPr>
          <w:color w:val="000000"/>
        </w:rPr>
        <w:t>е и развитие</w:t>
      </w:r>
      <w:r>
        <w:rPr>
          <w:color w:val="000000"/>
        </w:rPr>
        <w:t xml:space="preserve"> законодательства о рынке ценных бумаг</w:t>
      </w:r>
      <w:r w:rsidRPr="00A24E09">
        <w:rPr>
          <w:color w:val="000000"/>
        </w:rPr>
        <w:t>.</w:t>
      </w:r>
    </w:p>
    <w:p w14:paraId="32B8AF0C" w14:textId="77777777" w:rsidR="00E86C67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 w:rsidRPr="00A24E09">
        <w:t>Понятие</w:t>
      </w:r>
      <w:r>
        <w:t xml:space="preserve"> и сущность российского </w:t>
      </w:r>
      <w:r>
        <w:rPr>
          <w:color w:val="000000"/>
        </w:rPr>
        <w:t>рынка ценных бумаг</w:t>
      </w:r>
    </w:p>
    <w:p w14:paraId="722039A5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 w:rsidRPr="00A24E09">
        <w:t>Понятие</w:t>
      </w:r>
      <w:r>
        <w:t xml:space="preserve"> и сущность корпоративного </w:t>
      </w:r>
      <w:r>
        <w:rPr>
          <w:color w:val="000000"/>
        </w:rPr>
        <w:t>рынка ценных бумаг</w:t>
      </w:r>
      <w:r w:rsidRPr="00A24E09">
        <w:t xml:space="preserve">. </w:t>
      </w:r>
    </w:p>
    <w:p w14:paraId="59506A6C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>
        <w:t xml:space="preserve">Тенденции развития современного мирового </w:t>
      </w:r>
      <w:r>
        <w:rPr>
          <w:color w:val="000000"/>
        </w:rPr>
        <w:t>рынка ценных бумаг</w:t>
      </w:r>
      <w:r w:rsidRPr="00A24E09">
        <w:t>.</w:t>
      </w:r>
    </w:p>
    <w:p w14:paraId="7D0F9842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>
        <w:rPr>
          <w:color w:val="000000"/>
        </w:rPr>
        <w:t>Понятие и виды профессиональных участников рынка ценных бумаг</w:t>
      </w:r>
      <w:r w:rsidRPr="00A24E09">
        <w:rPr>
          <w:color w:val="000000"/>
        </w:rPr>
        <w:t>.</w:t>
      </w:r>
    </w:p>
    <w:p w14:paraId="5A5112D0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>
        <w:t xml:space="preserve">Понятие эмитентов и инвесторов как участников </w:t>
      </w:r>
      <w:r>
        <w:rPr>
          <w:color w:val="000000"/>
        </w:rPr>
        <w:t>рынка ценных бумаг</w:t>
      </w:r>
      <w:r w:rsidRPr="00A24E09">
        <w:t>.</w:t>
      </w:r>
    </w:p>
    <w:p w14:paraId="734B92B2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>
        <w:t xml:space="preserve">Фондовые посредники на </w:t>
      </w:r>
      <w:r>
        <w:rPr>
          <w:color w:val="000000"/>
        </w:rPr>
        <w:t>рынке ценных бумаг</w:t>
      </w:r>
      <w:r w:rsidRPr="00A24E09">
        <w:t>.</w:t>
      </w:r>
    </w:p>
    <w:p w14:paraId="3547AE67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>
        <w:t xml:space="preserve">Организация инфраструктуры </w:t>
      </w:r>
      <w:r>
        <w:rPr>
          <w:color w:val="000000"/>
        </w:rPr>
        <w:t>рынка ценных бумаг.</w:t>
      </w:r>
      <w:r w:rsidRPr="00A24E09">
        <w:t xml:space="preserve"> </w:t>
      </w:r>
    </w:p>
    <w:p w14:paraId="19FA6316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 w:rsidRPr="00A24E09">
        <w:t>Центральны</w:t>
      </w:r>
      <w:r>
        <w:t>й</w:t>
      </w:r>
      <w:r w:rsidRPr="00A24E09">
        <w:t xml:space="preserve"> банк Российской Федерации</w:t>
      </w:r>
      <w:r>
        <w:t xml:space="preserve"> как участник </w:t>
      </w:r>
      <w:r>
        <w:rPr>
          <w:color w:val="000000"/>
        </w:rPr>
        <w:t>рынка ценных бумаг</w:t>
      </w:r>
      <w:r w:rsidRPr="00A24E09">
        <w:t>.</w:t>
      </w:r>
    </w:p>
    <w:p w14:paraId="35B80947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 w:rsidRPr="00A24E09">
        <w:t xml:space="preserve"> </w:t>
      </w:r>
      <w:r>
        <w:t xml:space="preserve">Финансово-правовое регулирование </w:t>
      </w:r>
      <w:r>
        <w:rPr>
          <w:color w:val="000000"/>
        </w:rPr>
        <w:t>рынка ценных бумаг</w:t>
      </w:r>
      <w:r w:rsidRPr="00A24E09">
        <w:t>.</w:t>
      </w:r>
    </w:p>
    <w:p w14:paraId="7048AACD" w14:textId="77777777" w:rsidR="00E86C67" w:rsidRPr="00A24E09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 w:rsidRPr="00A24E09">
        <w:t xml:space="preserve"> </w:t>
      </w:r>
      <w:r>
        <w:t xml:space="preserve">Виды ответственности за нарушение законодательства о </w:t>
      </w:r>
      <w:r>
        <w:rPr>
          <w:color w:val="000000"/>
        </w:rPr>
        <w:t>рынке ценных бумаг</w:t>
      </w:r>
      <w:r w:rsidRPr="00A24E09">
        <w:t>.</w:t>
      </w:r>
    </w:p>
    <w:p w14:paraId="140CE0F1" w14:textId="4632A51B" w:rsidR="00061EDE" w:rsidRDefault="00E86C67" w:rsidP="00E86C67">
      <w:pPr>
        <w:widowControl/>
        <w:numPr>
          <w:ilvl w:val="0"/>
          <w:numId w:val="5"/>
        </w:numPr>
        <w:tabs>
          <w:tab w:val="clear" w:pos="1005"/>
          <w:tab w:val="left" w:pos="11907"/>
        </w:tabs>
      </w:pPr>
      <w:r w:rsidRPr="00A24E09">
        <w:t xml:space="preserve"> </w:t>
      </w:r>
      <w:r>
        <w:t xml:space="preserve">Способы обеспечения исполнения законодательства о </w:t>
      </w:r>
      <w:r>
        <w:rPr>
          <w:color w:val="000000"/>
        </w:rPr>
        <w:t>рынке ценных бумаг</w:t>
      </w:r>
      <w:r w:rsidRPr="00A24E09">
        <w:t>.</w:t>
      </w:r>
    </w:p>
    <w:p w14:paraId="618D1E29" w14:textId="0255B11D" w:rsidR="00061EDE" w:rsidRDefault="00061EDE" w:rsidP="00061EDE">
      <w:pPr>
        <w:tabs>
          <w:tab w:val="left" w:pos="142"/>
          <w:tab w:val="left" w:pos="851"/>
          <w:tab w:val="left" w:pos="11907"/>
        </w:tabs>
        <w:adjustRightInd w:val="0"/>
        <w:ind w:left="284" w:firstLine="0"/>
        <w:textAlignment w:val="baseline"/>
      </w:pPr>
    </w:p>
    <w:p w14:paraId="7D0684E6" w14:textId="77777777" w:rsidR="003433CB" w:rsidRPr="00A24E09" w:rsidRDefault="003433CB" w:rsidP="003433CB">
      <w:pPr>
        <w:pStyle w:val="3"/>
        <w:tabs>
          <w:tab w:val="left" w:pos="993"/>
        </w:tabs>
        <w:ind w:left="0"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Примерные т</w:t>
      </w:r>
      <w:r w:rsidRPr="00A24E09">
        <w:rPr>
          <w:b/>
          <w:iCs/>
          <w:sz w:val="24"/>
          <w:szCs w:val="24"/>
        </w:rPr>
        <w:t xml:space="preserve">емы для </w:t>
      </w:r>
      <w:r>
        <w:rPr>
          <w:b/>
          <w:iCs/>
          <w:sz w:val="24"/>
          <w:szCs w:val="24"/>
        </w:rPr>
        <w:t>курсовых работ по Банковскому праву для студентов 4 курса:</w:t>
      </w:r>
    </w:p>
    <w:p w14:paraId="7E255846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  <w:rPr>
          <w:color w:val="000000"/>
        </w:rPr>
      </w:pPr>
      <w:r w:rsidRPr="00A24E09">
        <w:rPr>
          <w:color w:val="000000"/>
        </w:rPr>
        <w:t>Банковское право Российской Федерации в системе российского права.</w:t>
      </w:r>
    </w:p>
    <w:p w14:paraId="79B864D8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  <w:rPr>
          <w:color w:val="000000"/>
        </w:rPr>
      </w:pPr>
      <w:r w:rsidRPr="00A24E09">
        <w:rPr>
          <w:color w:val="000000"/>
        </w:rPr>
        <w:t>Принципы банковского права.</w:t>
      </w:r>
    </w:p>
    <w:p w14:paraId="3201B692" w14:textId="77777777" w:rsidR="003433CB" w:rsidRPr="00A24E09" w:rsidRDefault="003433CB" w:rsidP="003433CB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rPr>
          <w:color w:val="000000"/>
        </w:rPr>
      </w:pPr>
      <w:r w:rsidRPr="00A24E09">
        <w:rPr>
          <w:color w:val="000000"/>
        </w:rPr>
        <w:t>Источники банковского права.</w:t>
      </w:r>
    </w:p>
    <w:p w14:paraId="06C5BB83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Понятие, значение, структура банковской системы России. </w:t>
      </w:r>
    </w:p>
    <w:p w14:paraId="6AB7341B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rPr>
          <w:color w:val="000000"/>
        </w:rPr>
        <w:t>Банковское законодательство Российской Федерации: становление и перспективы развития.</w:t>
      </w:r>
    </w:p>
    <w:p w14:paraId="1156CD66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>Становление и развитие банковского права в России.</w:t>
      </w:r>
    </w:p>
    <w:p w14:paraId="4A127083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>Правовое положение Центрального банка Российской Федерации.</w:t>
      </w:r>
    </w:p>
    <w:p w14:paraId="40731CBE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>П</w:t>
      </w:r>
      <w:r>
        <w:t>онятие и п</w:t>
      </w:r>
      <w:r w:rsidRPr="00A24E09">
        <w:t xml:space="preserve">равовое регулирование банковской деятельности </w:t>
      </w:r>
    </w:p>
    <w:p w14:paraId="1B2285FC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>Органы управления Центральным банком Российской Федерации.</w:t>
      </w:r>
    </w:p>
    <w:p w14:paraId="167AC9AD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Компетенция Центрального банка Российской Федерации.</w:t>
      </w:r>
    </w:p>
    <w:p w14:paraId="7F979D01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Банковские операции Банка России.</w:t>
      </w:r>
    </w:p>
    <w:p w14:paraId="766F212D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Правовой режим имущества и прибыли Банка России.</w:t>
      </w:r>
    </w:p>
    <w:p w14:paraId="2058B841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Структура Центрального банка Российской Федерации.</w:t>
      </w:r>
    </w:p>
    <w:p w14:paraId="06A167AA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Основные направления и формы реализации денежно-кредитной политики Российской Федерации. </w:t>
      </w:r>
    </w:p>
    <w:p w14:paraId="79129442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Понятие и виды кредитных организаций.</w:t>
      </w:r>
    </w:p>
    <w:p w14:paraId="58CEAE52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left" w:pos="11907"/>
        </w:tabs>
        <w:ind w:left="0" w:firstLine="567"/>
      </w:pPr>
      <w:r w:rsidRPr="00A24E09">
        <w:t xml:space="preserve"> Понятие и процедура создания кредитных организаций.</w:t>
      </w:r>
    </w:p>
    <w:p w14:paraId="0C0273DB" w14:textId="77777777" w:rsidR="003433CB" w:rsidRPr="00A24E09" w:rsidRDefault="003433CB" w:rsidP="003433CB">
      <w:pPr>
        <w:pStyle w:val="a4"/>
        <w:widowControl/>
        <w:numPr>
          <w:ilvl w:val="0"/>
          <w:numId w:val="2"/>
        </w:numPr>
        <w:spacing w:after="0"/>
        <w:ind w:left="0" w:firstLine="567"/>
      </w:pPr>
      <w:r w:rsidRPr="00A24E09">
        <w:t xml:space="preserve"> Банковские операции и другие сделки кредитной организации.</w:t>
      </w:r>
    </w:p>
    <w:p w14:paraId="552359E5" w14:textId="77777777" w:rsidR="003433CB" w:rsidRPr="00A24E09" w:rsidRDefault="003433CB" w:rsidP="003433CB">
      <w:pPr>
        <w:pStyle w:val="a4"/>
        <w:widowControl/>
        <w:numPr>
          <w:ilvl w:val="0"/>
          <w:numId w:val="2"/>
        </w:numPr>
        <w:spacing w:after="0"/>
        <w:ind w:left="0" w:firstLine="567"/>
      </w:pPr>
      <w:r w:rsidRPr="00A24E09">
        <w:t xml:space="preserve"> Правовое регулирование реорганизации и ликвидации банков.</w:t>
      </w:r>
    </w:p>
    <w:p w14:paraId="483C8F04" w14:textId="77777777" w:rsidR="003433CB" w:rsidRPr="00A24E09" w:rsidRDefault="003433CB" w:rsidP="003433CB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24E09">
        <w:t xml:space="preserve"> Банкротство кредитных организаций.</w:t>
      </w:r>
    </w:p>
    <w:p w14:paraId="56476AB6" w14:textId="77777777" w:rsidR="003433CB" w:rsidRPr="00A24E09" w:rsidRDefault="003433CB" w:rsidP="003433CB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24E09">
        <w:t xml:space="preserve"> Банковское регулирование и банковский надзор.</w:t>
      </w:r>
    </w:p>
    <w:p w14:paraId="0CD5B54B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Финансово-правовые аспекты банковского надзора.</w:t>
      </w:r>
    </w:p>
    <w:p w14:paraId="7D98A44E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Конституционные и правовые основы банковской деятельности в Российской Федерации: становление и развитие.</w:t>
      </w:r>
    </w:p>
    <w:p w14:paraId="63E44F07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Центральный банк и банковская система России.</w:t>
      </w:r>
    </w:p>
    <w:p w14:paraId="48B8A1C6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 xml:space="preserve">Банк России как орган государственной власти. </w:t>
      </w:r>
    </w:p>
    <w:p w14:paraId="6E2307C9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 xml:space="preserve">Правовое регулирование банковской деятельности. </w:t>
      </w:r>
    </w:p>
    <w:p w14:paraId="50EEA893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Банк России как орган валютного регулирования и контроля.</w:t>
      </w:r>
    </w:p>
    <w:p w14:paraId="6EC5E14C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Правовые основы организации банковской системы России.</w:t>
      </w:r>
    </w:p>
    <w:p w14:paraId="38610EE8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Контрольно-надзорная деятельность Банка России.</w:t>
      </w:r>
    </w:p>
    <w:p w14:paraId="7E859C24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 xml:space="preserve">Банковская система США. </w:t>
      </w:r>
    </w:p>
    <w:p w14:paraId="66C40451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Банк России и организация денежного обращения в России.</w:t>
      </w:r>
    </w:p>
    <w:p w14:paraId="08E67F5B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Банк России и расчетная дисциплина в рыночной экономике.</w:t>
      </w:r>
    </w:p>
    <w:p w14:paraId="0DB07711" w14:textId="77777777" w:rsidR="003433CB" w:rsidRPr="00A24E09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t>Расчетные отношения в финансовом праве Российской Федерации.</w:t>
      </w:r>
    </w:p>
    <w:p w14:paraId="2C785784" w14:textId="7B1036D9" w:rsidR="003433CB" w:rsidRDefault="003433CB" w:rsidP="003433CB">
      <w:pPr>
        <w:widowControl/>
        <w:numPr>
          <w:ilvl w:val="0"/>
          <w:numId w:val="2"/>
        </w:numPr>
        <w:tabs>
          <w:tab w:val="clear" w:pos="1005"/>
          <w:tab w:val="left" w:pos="993"/>
          <w:tab w:val="left" w:pos="9639"/>
        </w:tabs>
        <w:ind w:left="0" w:firstLine="567"/>
      </w:pPr>
      <w:r w:rsidRPr="00A24E09">
        <w:lastRenderedPageBreak/>
        <w:t>Страхование вкладов в банковской системе.</w:t>
      </w:r>
    </w:p>
    <w:p w14:paraId="74C6786B" w14:textId="77777777" w:rsidR="003433CB" w:rsidRPr="000A03F2" w:rsidRDefault="003433CB" w:rsidP="00061EDE">
      <w:pPr>
        <w:tabs>
          <w:tab w:val="left" w:pos="142"/>
          <w:tab w:val="left" w:pos="851"/>
          <w:tab w:val="left" w:pos="11907"/>
        </w:tabs>
        <w:adjustRightInd w:val="0"/>
        <w:ind w:left="284" w:firstLine="0"/>
        <w:textAlignment w:val="baseline"/>
      </w:pPr>
    </w:p>
    <w:p w14:paraId="51562D65" w14:textId="0FFE44DE" w:rsidR="00AE576E" w:rsidRPr="00A24E09" w:rsidRDefault="00AE576E" w:rsidP="00AE576E">
      <w:pPr>
        <w:pStyle w:val="3"/>
        <w:tabs>
          <w:tab w:val="left" w:pos="993"/>
        </w:tabs>
        <w:ind w:left="0" w:firstLine="567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Примерные т</w:t>
      </w:r>
      <w:r w:rsidRPr="00A24E09">
        <w:rPr>
          <w:b/>
          <w:iCs/>
          <w:sz w:val="24"/>
          <w:szCs w:val="24"/>
        </w:rPr>
        <w:t xml:space="preserve">емы для написания </w:t>
      </w:r>
      <w:r>
        <w:rPr>
          <w:b/>
          <w:iCs/>
          <w:sz w:val="24"/>
          <w:szCs w:val="24"/>
        </w:rPr>
        <w:t>курсовых работ</w:t>
      </w:r>
      <w:r>
        <w:rPr>
          <w:b/>
          <w:iCs/>
          <w:sz w:val="24"/>
          <w:szCs w:val="24"/>
        </w:rPr>
        <w:t xml:space="preserve"> по дисциплине Правовое регулирование аудиторской деятельности</w:t>
      </w:r>
      <w:r w:rsidR="003433CB">
        <w:rPr>
          <w:b/>
          <w:iCs/>
          <w:sz w:val="24"/>
          <w:szCs w:val="24"/>
        </w:rPr>
        <w:t xml:space="preserve"> </w:t>
      </w:r>
      <w:r w:rsidR="003433CB">
        <w:rPr>
          <w:b/>
          <w:iCs/>
          <w:sz w:val="24"/>
          <w:szCs w:val="24"/>
        </w:rPr>
        <w:t>для студентов 4 курс</w:t>
      </w:r>
      <w:r w:rsidR="003433CB">
        <w:rPr>
          <w:b/>
          <w:iCs/>
          <w:sz w:val="24"/>
          <w:szCs w:val="24"/>
        </w:rPr>
        <w:t>а</w:t>
      </w:r>
      <w:r w:rsidR="003433CB">
        <w:rPr>
          <w:b/>
          <w:iCs/>
          <w:sz w:val="24"/>
          <w:szCs w:val="24"/>
        </w:rPr>
        <w:t>:</w:t>
      </w:r>
    </w:p>
    <w:p w14:paraId="721859CC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Понятие аудиторской деятельности, аудита, сопутствующих аудиту услуг и прочих связанных с аудиторской деятельностью услуг. </w:t>
      </w:r>
    </w:p>
    <w:p w14:paraId="2B39ECB5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Аудиторская проверка.</w:t>
      </w:r>
    </w:p>
    <w:p w14:paraId="683AB07F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Виды аудита.</w:t>
      </w:r>
    </w:p>
    <w:p w14:paraId="2E91E2B0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Становление и развитие аудиторской деятельности в Российской Федерации. </w:t>
      </w:r>
    </w:p>
    <w:p w14:paraId="2DB238A7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Принципы организации аудиторской деятельности. </w:t>
      </w:r>
    </w:p>
    <w:p w14:paraId="293439C8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Организационно-правовые формы осуществления аудиторской деятельности. </w:t>
      </w:r>
    </w:p>
    <w:p w14:paraId="539982B3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Субъекты аудиторской деятельности. </w:t>
      </w:r>
    </w:p>
    <w:p w14:paraId="4337ED16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Понятие и цели государственного регулирования аудиторской деятельности.</w:t>
      </w:r>
    </w:p>
    <w:p w14:paraId="538F3996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Источники правового регулирования аудиторской деятельности. </w:t>
      </w:r>
    </w:p>
    <w:p w14:paraId="38A10C1B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Развитие и совершенствование российского законодательства об аудиторской деятельности.</w:t>
      </w:r>
    </w:p>
    <w:p w14:paraId="155A2EC5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Министерство финансов Российской Федерации как уполномоченный федеральный орган государственного регулирования аудиторской деятельности. </w:t>
      </w:r>
    </w:p>
    <w:p w14:paraId="3FC0EF91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Профессиональное самоуправление субъектов аудиторской деятельности.</w:t>
      </w:r>
    </w:p>
    <w:p w14:paraId="68ED40BE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Стандарты аудиторской деятельности. </w:t>
      </w:r>
    </w:p>
    <w:p w14:paraId="70D9B03B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Аудит как негосударственный финансовый контроль. </w:t>
      </w:r>
    </w:p>
    <w:p w14:paraId="6A4AC742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Особенности организации обязательного аудита и его правовое значение. </w:t>
      </w:r>
    </w:p>
    <w:p w14:paraId="51CB2AAF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Инициативные аудиторские проверки в системе финансового контроля. </w:t>
      </w:r>
    </w:p>
    <w:p w14:paraId="02AF2619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 xml:space="preserve">Понятие и виды юридической ответственности в сфере аудиторской деятельности. </w:t>
      </w:r>
    </w:p>
    <w:p w14:paraId="14554AAD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Понятие, составы и особенности правонарушений в сфере аудиторской деятельности.</w:t>
      </w:r>
    </w:p>
    <w:p w14:paraId="271E8E2B" w14:textId="77777777" w:rsidR="00AE576E" w:rsidRPr="00E40EC6" w:rsidRDefault="00AE576E" w:rsidP="00AE576E">
      <w:pPr>
        <w:pStyle w:val="a6"/>
        <w:widowControl/>
        <w:numPr>
          <w:ilvl w:val="0"/>
          <w:numId w:val="6"/>
        </w:numPr>
      </w:pPr>
      <w:r w:rsidRPr="00E40EC6">
        <w:t>Основные направления развития государственного регулирования аудиторской деятельности в России.</w:t>
      </w:r>
    </w:p>
    <w:p w14:paraId="5A40BE64" w14:textId="77777777" w:rsidR="00AE576E" w:rsidRPr="00D52089" w:rsidRDefault="00AE576E" w:rsidP="00AE576E">
      <w:pPr>
        <w:pStyle w:val="a6"/>
        <w:widowControl/>
        <w:numPr>
          <w:ilvl w:val="0"/>
          <w:numId w:val="6"/>
        </w:numPr>
      </w:pPr>
      <w:r w:rsidRPr="00E40EC6">
        <w:t>Правовой режим аудита в развитых зарубежных странах.</w:t>
      </w:r>
    </w:p>
    <w:p w14:paraId="497FB4A1" w14:textId="77777777" w:rsidR="004059FD" w:rsidRDefault="004059FD"/>
    <w:sectPr w:rsidR="0040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6BF1"/>
    <w:multiLevelType w:val="hybridMultilevel"/>
    <w:tmpl w:val="832A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51AFD"/>
    <w:multiLevelType w:val="hybridMultilevel"/>
    <w:tmpl w:val="52FE5632"/>
    <w:lvl w:ilvl="0" w:tplc="BEBCE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37D940BF"/>
    <w:multiLevelType w:val="hybridMultilevel"/>
    <w:tmpl w:val="97BEF440"/>
    <w:lvl w:ilvl="0" w:tplc="55A65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BEF"/>
    <w:multiLevelType w:val="hybridMultilevel"/>
    <w:tmpl w:val="DE1C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B2711"/>
    <w:multiLevelType w:val="hybridMultilevel"/>
    <w:tmpl w:val="F48C4538"/>
    <w:lvl w:ilvl="0" w:tplc="CDF0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6CA6"/>
    <w:multiLevelType w:val="hybridMultilevel"/>
    <w:tmpl w:val="52FE5632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37"/>
    <w:rsid w:val="00061EDE"/>
    <w:rsid w:val="00195466"/>
    <w:rsid w:val="003433CB"/>
    <w:rsid w:val="004059FD"/>
    <w:rsid w:val="004E3632"/>
    <w:rsid w:val="005C4763"/>
    <w:rsid w:val="006F72C7"/>
    <w:rsid w:val="00781768"/>
    <w:rsid w:val="007C7237"/>
    <w:rsid w:val="00AE576E"/>
    <w:rsid w:val="00B90A23"/>
    <w:rsid w:val="00BF5AD0"/>
    <w:rsid w:val="00C31F4C"/>
    <w:rsid w:val="00C50340"/>
    <w:rsid w:val="00D57FB5"/>
    <w:rsid w:val="00E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9262"/>
  <w15:chartTrackingRefBased/>
  <w15:docId w15:val="{6F8693CA-1696-43C5-BA27-DAB5E14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6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7C72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72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061EDE"/>
    <w:pPr>
      <w:widowControl/>
      <w:spacing w:before="100" w:beforeAutospacing="1" w:after="100" w:afterAutospacing="1"/>
      <w:ind w:firstLine="0"/>
      <w:jc w:val="left"/>
    </w:pPr>
  </w:style>
  <w:style w:type="paragraph" w:styleId="a4">
    <w:name w:val="Body Text"/>
    <w:basedOn w:val="a"/>
    <w:link w:val="a5"/>
    <w:unhideWhenUsed/>
    <w:rsid w:val="00061EDE"/>
    <w:pPr>
      <w:spacing w:after="120"/>
    </w:pPr>
  </w:style>
  <w:style w:type="character" w:customStyle="1" w:styleId="a5">
    <w:name w:val="Основной текст Знак"/>
    <w:basedOn w:val="a0"/>
    <w:link w:val="a4"/>
    <w:rsid w:val="00061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5034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Kuznetsov</dc:creator>
  <cp:keywords/>
  <dc:description/>
  <cp:lastModifiedBy>Sergey Kuznetsov</cp:lastModifiedBy>
  <cp:revision>9</cp:revision>
  <dcterms:created xsi:type="dcterms:W3CDTF">2022-10-18T06:53:00Z</dcterms:created>
  <dcterms:modified xsi:type="dcterms:W3CDTF">2022-10-18T07:43:00Z</dcterms:modified>
</cp:coreProperties>
</file>