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CF" w:rsidRPr="00E768CF" w:rsidRDefault="00E55475" w:rsidP="00E768CF">
      <w:pPr>
        <w:spacing w:after="0"/>
        <w:jc w:val="both"/>
        <w:rPr>
          <w:rFonts w:cs="Times New Roman"/>
          <w:b/>
          <w:sz w:val="22"/>
        </w:rPr>
      </w:pPr>
      <w:r w:rsidRPr="00E768CF">
        <w:rPr>
          <w:rFonts w:cs="Times New Roman"/>
          <w:b/>
          <w:bCs/>
          <w:color w:val="000000"/>
          <w:sz w:val="22"/>
          <w:shd w:val="clear" w:color="auto" w:fill="FFFFFF"/>
        </w:rPr>
        <w:t>Правовое регулирование и саморегулирование геномных исследований и практического использования их результатов: позитивные обязательства государства и пределы его вмешательства для обеспечения сбалансированной защиты публичных и частных интересов</w:t>
      </w:r>
      <w:r w:rsidR="00777335" w:rsidRPr="00E768CF">
        <w:rPr>
          <w:rFonts w:cs="Times New Roman"/>
          <w:b/>
          <w:bCs/>
          <w:color w:val="000000"/>
          <w:sz w:val="22"/>
          <w:shd w:val="clear" w:color="auto" w:fill="FFFFFF"/>
        </w:rPr>
        <w:t xml:space="preserve"> </w:t>
      </w:r>
      <w:r w:rsidR="00E768CF">
        <w:rPr>
          <w:rFonts w:cs="Times New Roman"/>
          <w:b/>
          <w:bCs/>
          <w:color w:val="000000"/>
          <w:sz w:val="22"/>
          <w:shd w:val="clear" w:color="auto" w:fill="FFFFFF"/>
        </w:rPr>
        <w:t>(</w:t>
      </w:r>
      <w:r w:rsidR="00E768CF" w:rsidRPr="00E768CF">
        <w:rPr>
          <w:b/>
          <w:sz w:val="22"/>
        </w:rPr>
        <w:t>Исследование выполнено при финансовой поддержке РФФИ, грант РФФИ №18-29-14071</w:t>
      </w:r>
      <w:r w:rsidR="00E768CF" w:rsidRPr="00E768CF">
        <w:rPr>
          <w:b/>
          <w:sz w:val="22"/>
        </w:rPr>
        <w:t>)</w:t>
      </w:r>
    </w:p>
    <w:p w:rsidR="00E55475" w:rsidRPr="00E768CF" w:rsidRDefault="00E55475" w:rsidP="00E768CF">
      <w:pPr>
        <w:spacing w:after="0"/>
        <w:jc w:val="both"/>
        <w:rPr>
          <w:rFonts w:cs="Times New Roman"/>
          <w:b/>
          <w:bCs/>
          <w:color w:val="000000"/>
          <w:sz w:val="22"/>
          <w:shd w:val="clear" w:color="auto" w:fill="FFFFFF"/>
        </w:rPr>
      </w:pPr>
    </w:p>
    <w:p w:rsidR="00E55475" w:rsidRPr="00777335" w:rsidRDefault="00E55475" w:rsidP="00B00115">
      <w:pPr>
        <w:tabs>
          <w:tab w:val="left" w:pos="993"/>
        </w:tabs>
        <w:spacing w:after="0"/>
        <w:ind w:firstLine="567"/>
        <w:jc w:val="both"/>
        <w:rPr>
          <w:rFonts w:eastAsia="Times New Roman" w:cs="Times New Roman"/>
          <w:color w:val="000000"/>
          <w:sz w:val="22"/>
          <w:lang w:eastAsia="ru-RU"/>
        </w:rPr>
      </w:pPr>
      <w:r w:rsidRPr="00777335">
        <w:rPr>
          <w:rFonts w:eastAsia="Times New Roman" w:cs="Times New Roman"/>
          <w:color w:val="000000"/>
          <w:sz w:val="22"/>
          <w:lang w:eastAsia="ru-RU"/>
        </w:rPr>
        <w:t>В исследовательский коллектив входят специалисты из разных областей знания. Это ученые-юристы в различных отраслях права (гражданском, земельном, уголовном, криминологии, уголовном процессе)</w:t>
      </w:r>
      <w:r w:rsidR="00C317F2" w:rsidRPr="00777335">
        <w:rPr>
          <w:rFonts w:eastAsia="Times New Roman" w:cs="Times New Roman"/>
          <w:color w:val="000000"/>
          <w:sz w:val="22"/>
          <w:lang w:eastAsia="ru-RU"/>
        </w:rPr>
        <w:t>,</w:t>
      </w:r>
      <w:r w:rsidRPr="00777335">
        <w:rPr>
          <w:rFonts w:eastAsia="Times New Roman" w:cs="Times New Roman"/>
          <w:color w:val="000000"/>
          <w:sz w:val="22"/>
          <w:lang w:eastAsia="ru-RU"/>
        </w:rPr>
        <w:t xml:space="preserve"> и специалисты в области международных отношений и этики, в том числе в области международно-правовых стандартов защиты прав граждан, и эксперты в области количественной и молекулярной генетики, социогеномики и использования геномных данных в психологии, психиатрии, медицине и образовании. </w:t>
      </w:r>
    </w:p>
    <w:p w:rsidR="00E55475" w:rsidRPr="00777335" w:rsidRDefault="00C317F2" w:rsidP="00B00115">
      <w:pPr>
        <w:tabs>
          <w:tab w:val="left" w:pos="993"/>
        </w:tabs>
        <w:spacing w:after="0"/>
        <w:ind w:firstLine="567"/>
        <w:jc w:val="both"/>
        <w:rPr>
          <w:rFonts w:eastAsia="Times New Roman" w:cs="Times New Roman"/>
          <w:color w:val="000000"/>
          <w:sz w:val="22"/>
          <w:lang w:eastAsia="ru-RU"/>
        </w:rPr>
      </w:pPr>
      <w:r w:rsidRPr="00777335">
        <w:rPr>
          <w:rFonts w:eastAsia="Times New Roman" w:cs="Times New Roman"/>
          <w:color w:val="000000"/>
          <w:sz w:val="22"/>
          <w:lang w:eastAsia="ru-RU"/>
        </w:rPr>
        <w:t xml:space="preserve">Проводимое исследование носит комплексный характер и опирается на междисциплинарный подход. </w:t>
      </w:r>
      <w:r w:rsidR="00E55475" w:rsidRPr="00777335">
        <w:rPr>
          <w:rFonts w:eastAsia="Times New Roman" w:cs="Times New Roman"/>
          <w:color w:val="000000"/>
          <w:sz w:val="22"/>
          <w:lang w:eastAsia="ru-RU"/>
        </w:rPr>
        <w:t xml:space="preserve">В течение первого года было сделано предварительное обобщение современной российской и зарубежной научной литературы по проблематике исследования. Участниками проекта отмечается, что в научной литературе практически не делается попыток проанализировать различные, зачастую противоречащие друг другу интересы отдельных лиц, институтов, общества и государства в области геномных исследований и использования их результатов, и предложить на этой основе сбалансированный подход к правовому регулированию, разграничить обязанности государства, направленные на предоставление защиты и пределы его возможного вмешательства в научные исследования и частную жизнь. Отсутствуют исследования в области создания непротиворечивых этических правил для лиц, занимающихся геномными исследованиями или применением их результатов. В то же время эти ограничения </w:t>
      </w:r>
      <w:r w:rsidR="00FC3AC9" w:rsidRPr="00777335">
        <w:rPr>
          <w:rFonts w:eastAsia="Times New Roman" w:cs="Times New Roman"/>
          <w:color w:val="000000"/>
          <w:sz w:val="22"/>
          <w:lang w:eastAsia="ru-RU"/>
        </w:rPr>
        <w:t>являются</w:t>
      </w:r>
      <w:r w:rsidR="00E55475" w:rsidRPr="00777335">
        <w:rPr>
          <w:rFonts w:eastAsia="Times New Roman" w:cs="Times New Roman"/>
          <w:color w:val="000000"/>
          <w:sz w:val="22"/>
          <w:lang w:eastAsia="ru-RU"/>
        </w:rPr>
        <w:t xml:space="preserve"> «окном возможностей» для данного проекта. </w:t>
      </w:r>
    </w:p>
    <w:p w:rsidR="00FC3AC9" w:rsidRPr="00777335" w:rsidRDefault="00E55475" w:rsidP="00B00115">
      <w:pPr>
        <w:tabs>
          <w:tab w:val="left" w:pos="993"/>
        </w:tabs>
        <w:spacing w:after="0"/>
        <w:ind w:firstLine="567"/>
        <w:jc w:val="both"/>
        <w:rPr>
          <w:rFonts w:eastAsia="Times New Roman" w:cs="Times New Roman"/>
          <w:color w:val="000000"/>
          <w:sz w:val="22"/>
          <w:lang w:eastAsia="ru-RU"/>
        </w:rPr>
      </w:pPr>
      <w:r w:rsidRPr="00777335">
        <w:rPr>
          <w:rFonts w:eastAsia="Times New Roman" w:cs="Times New Roman"/>
          <w:color w:val="000000"/>
          <w:sz w:val="22"/>
          <w:lang w:eastAsia="ru-RU"/>
        </w:rPr>
        <w:t xml:space="preserve">Значительный вклад внесла работа в библиотеке Европейского Суда по правам человека (ЕСПЧ), где были детально изучены источники, на которые опирались судьи ЕСПЧ при принятии решений по делам, касающимся вопросов использования генетической информации. Исследовательским коллективом была рассмотрена и практика деятельности Европейского Суда в целом по работе с жалобами на нарушения интересов в сфере биоэтики и генетических исследований относительно нарушения прав человека на частную и семейную жизнь. </w:t>
      </w:r>
    </w:p>
    <w:p w:rsidR="008353AA" w:rsidRPr="00777335" w:rsidRDefault="00C317F2" w:rsidP="00B00115">
      <w:pPr>
        <w:spacing w:after="0"/>
        <w:ind w:firstLine="567"/>
        <w:jc w:val="both"/>
        <w:rPr>
          <w:rFonts w:eastAsia="Times New Roman" w:cs="Times New Roman"/>
          <w:color w:val="000000"/>
          <w:sz w:val="22"/>
          <w:lang w:eastAsia="ru-RU"/>
        </w:rPr>
      </w:pPr>
      <w:r w:rsidRPr="00777335">
        <w:rPr>
          <w:rFonts w:eastAsia="Times New Roman" w:cs="Times New Roman"/>
          <w:color w:val="000000"/>
          <w:sz w:val="22"/>
          <w:lang w:eastAsia="ru-RU"/>
        </w:rPr>
        <w:t>Коллективом была проведена масштабная работа по изучению общественного мнения, совершенствованию контрольно-измерительных материалов, установлению исследовательских коллабораций, и опросу респондентов</w:t>
      </w:r>
      <w:r w:rsidR="008353AA" w:rsidRPr="00777335">
        <w:rPr>
          <w:rFonts w:eastAsia="Times New Roman" w:cs="Times New Roman"/>
          <w:color w:val="000000"/>
          <w:sz w:val="22"/>
          <w:lang w:eastAsia="ru-RU"/>
        </w:rPr>
        <w:t>, в том числе информированных в</w:t>
      </w:r>
      <w:r w:rsidR="008353AA" w:rsidRPr="00777335">
        <w:rPr>
          <w:rFonts w:eastAsia="Times New Roman" w:cs="Times New Roman"/>
          <w:color w:val="000000"/>
          <w:sz w:val="22"/>
          <w:lang w:eastAsia="ru-RU"/>
        </w:rPr>
        <w:t xml:space="preserve"> вопрос</w:t>
      </w:r>
      <w:r w:rsidR="008353AA" w:rsidRPr="00777335">
        <w:rPr>
          <w:rFonts w:eastAsia="Times New Roman" w:cs="Times New Roman"/>
          <w:color w:val="000000"/>
          <w:sz w:val="22"/>
          <w:lang w:eastAsia="ru-RU"/>
        </w:rPr>
        <w:t>ах</w:t>
      </w:r>
      <w:r w:rsidR="008353AA" w:rsidRPr="00777335">
        <w:rPr>
          <w:rFonts w:eastAsia="Times New Roman" w:cs="Times New Roman"/>
          <w:color w:val="000000"/>
          <w:sz w:val="22"/>
          <w:lang w:eastAsia="ru-RU"/>
        </w:rPr>
        <w:t xml:space="preserve"> использования генетической информации</w:t>
      </w:r>
      <w:r w:rsidRPr="00777335">
        <w:rPr>
          <w:rFonts w:eastAsia="Times New Roman" w:cs="Times New Roman"/>
          <w:color w:val="000000"/>
          <w:sz w:val="22"/>
          <w:lang w:eastAsia="ru-RU"/>
        </w:rPr>
        <w:t xml:space="preserve">. </w:t>
      </w:r>
    </w:p>
    <w:p w:rsidR="00E55475" w:rsidRPr="00777335" w:rsidRDefault="00E55475" w:rsidP="00B00115">
      <w:pPr>
        <w:spacing w:after="0"/>
        <w:ind w:firstLine="567"/>
        <w:jc w:val="both"/>
        <w:rPr>
          <w:rFonts w:eastAsia="Times New Roman" w:cs="Times New Roman"/>
          <w:color w:val="000000"/>
          <w:sz w:val="22"/>
          <w:lang w:eastAsia="ru-RU"/>
        </w:rPr>
      </w:pPr>
      <w:r w:rsidRPr="00777335">
        <w:rPr>
          <w:rFonts w:eastAsia="Times New Roman" w:cs="Times New Roman"/>
          <w:color w:val="000000"/>
          <w:sz w:val="22"/>
          <w:lang w:eastAsia="ru-RU"/>
        </w:rPr>
        <w:t xml:space="preserve">Формирование общественного мнения относительно генетических исследований и вопросов биоэтики было изучено посредством обобщения материалов российских и зарубежных СМИ. Стоит отметить резкий всплеск публикаций после рождения первых генно-модифицированных детей в Китае. В то же время зарубежные СМИ более нейтральны в представлении результатов одних и тех же исследований, чем российские (пример заголовка ВВС «Генетика может объяснить до 25% однополого поведение» и Радио Свобода «Ученые не </w:t>
      </w:r>
      <w:r w:rsidR="00C317F2" w:rsidRPr="00777335">
        <w:rPr>
          <w:rFonts w:eastAsia="Times New Roman" w:cs="Times New Roman"/>
          <w:color w:val="000000"/>
          <w:sz w:val="22"/>
          <w:lang w:eastAsia="ru-RU"/>
        </w:rPr>
        <w:t>нашли «</w:t>
      </w:r>
      <w:r w:rsidRPr="00777335">
        <w:rPr>
          <w:rFonts w:eastAsia="Times New Roman" w:cs="Times New Roman"/>
          <w:color w:val="000000"/>
          <w:sz w:val="22"/>
          <w:lang w:eastAsia="ru-RU"/>
        </w:rPr>
        <w:t xml:space="preserve">гей-гена»»). Детерминистский посыл подобных материалов, выявленные «проблемные </w:t>
      </w:r>
      <w:r w:rsidR="00C317F2" w:rsidRPr="00777335">
        <w:rPr>
          <w:rFonts w:eastAsia="Times New Roman" w:cs="Times New Roman"/>
          <w:color w:val="000000"/>
          <w:sz w:val="22"/>
          <w:lang w:eastAsia="ru-RU"/>
        </w:rPr>
        <w:t>точки» применения</w:t>
      </w:r>
      <w:r w:rsidRPr="00777335">
        <w:rPr>
          <w:rFonts w:eastAsia="Times New Roman" w:cs="Times New Roman"/>
          <w:color w:val="000000"/>
          <w:sz w:val="22"/>
          <w:lang w:eastAsia="ru-RU"/>
        </w:rPr>
        <w:t xml:space="preserve"> результатов геномных исследований, опасения и предубеждения общественности свидетельствуют о необходимость проведения профессионального контент-анализа этих материалов.</w:t>
      </w:r>
    </w:p>
    <w:p w:rsidR="00E55475" w:rsidRPr="00777335" w:rsidRDefault="00E55475" w:rsidP="00B00115">
      <w:pPr>
        <w:tabs>
          <w:tab w:val="left" w:pos="993"/>
        </w:tabs>
        <w:spacing w:after="0"/>
        <w:ind w:firstLine="567"/>
        <w:jc w:val="both"/>
        <w:rPr>
          <w:rFonts w:eastAsia="Times New Roman" w:cs="Times New Roman"/>
          <w:color w:val="000000"/>
          <w:sz w:val="22"/>
          <w:lang w:eastAsia="ru-RU"/>
        </w:rPr>
      </w:pPr>
      <w:r w:rsidRPr="00777335">
        <w:rPr>
          <w:rFonts w:eastAsia="Times New Roman" w:cs="Times New Roman"/>
          <w:color w:val="000000"/>
          <w:sz w:val="22"/>
          <w:lang w:eastAsia="ru-RU"/>
        </w:rPr>
        <w:t>Совместно с ведущими экспертами в области прав человека и генетики из Консорциума «Доступная генетика» (TAGC) был усовершенствован Международный опросник о генетической грамотности и отношении к генетике (</w:t>
      </w:r>
      <w:proofErr w:type="spellStart"/>
      <w:r w:rsidR="004161C7" w:rsidRPr="00777335">
        <w:rPr>
          <w:rFonts w:eastAsia="Times New Roman" w:cs="Times New Roman"/>
          <w:color w:val="000000"/>
          <w:sz w:val="22"/>
          <w:lang w:eastAsia="ru-RU"/>
        </w:rPr>
        <w:t>The</w:t>
      </w:r>
      <w:proofErr w:type="spellEnd"/>
      <w:r w:rsidR="004161C7" w:rsidRPr="00777335">
        <w:rPr>
          <w:rFonts w:eastAsia="Times New Roman" w:cs="Times New Roman"/>
          <w:color w:val="000000"/>
          <w:sz w:val="22"/>
          <w:lang w:eastAsia="ru-RU"/>
        </w:rPr>
        <w:t xml:space="preserve"> </w:t>
      </w:r>
      <w:proofErr w:type="spellStart"/>
      <w:r w:rsidR="004161C7" w:rsidRPr="00777335">
        <w:rPr>
          <w:rFonts w:eastAsia="Times New Roman" w:cs="Times New Roman"/>
          <w:color w:val="000000"/>
          <w:sz w:val="22"/>
          <w:lang w:eastAsia="ru-RU"/>
        </w:rPr>
        <w:t>International</w:t>
      </w:r>
      <w:proofErr w:type="spellEnd"/>
      <w:r w:rsidR="004161C7" w:rsidRPr="00777335">
        <w:rPr>
          <w:rFonts w:eastAsia="Times New Roman" w:cs="Times New Roman"/>
          <w:color w:val="000000"/>
          <w:sz w:val="22"/>
          <w:lang w:eastAsia="ru-RU"/>
        </w:rPr>
        <w:t xml:space="preserve"> </w:t>
      </w:r>
      <w:proofErr w:type="spellStart"/>
      <w:r w:rsidR="004161C7" w:rsidRPr="00777335">
        <w:rPr>
          <w:rFonts w:eastAsia="Times New Roman" w:cs="Times New Roman"/>
          <w:color w:val="000000"/>
          <w:sz w:val="22"/>
          <w:lang w:eastAsia="ru-RU"/>
        </w:rPr>
        <w:t>Genetics</w:t>
      </w:r>
      <w:proofErr w:type="spellEnd"/>
      <w:r w:rsidR="004161C7" w:rsidRPr="00777335">
        <w:rPr>
          <w:rFonts w:eastAsia="Times New Roman" w:cs="Times New Roman"/>
          <w:color w:val="000000"/>
          <w:sz w:val="22"/>
          <w:lang w:eastAsia="ru-RU"/>
        </w:rPr>
        <w:t xml:space="preserve"> </w:t>
      </w:r>
      <w:proofErr w:type="spellStart"/>
      <w:r w:rsidR="004161C7" w:rsidRPr="00777335">
        <w:rPr>
          <w:rFonts w:eastAsia="Times New Roman" w:cs="Times New Roman"/>
          <w:color w:val="000000"/>
          <w:sz w:val="22"/>
          <w:lang w:eastAsia="ru-RU"/>
        </w:rPr>
        <w:t>Literacy</w:t>
      </w:r>
      <w:proofErr w:type="spellEnd"/>
      <w:r w:rsidR="004161C7" w:rsidRPr="00777335">
        <w:rPr>
          <w:rFonts w:eastAsia="Times New Roman" w:cs="Times New Roman"/>
          <w:color w:val="000000"/>
          <w:sz w:val="22"/>
          <w:lang w:eastAsia="ru-RU"/>
        </w:rPr>
        <w:t xml:space="preserve"> </w:t>
      </w:r>
      <w:proofErr w:type="spellStart"/>
      <w:r w:rsidR="004161C7" w:rsidRPr="00777335">
        <w:rPr>
          <w:rFonts w:eastAsia="Times New Roman" w:cs="Times New Roman"/>
          <w:color w:val="000000"/>
          <w:sz w:val="22"/>
          <w:lang w:eastAsia="ru-RU"/>
        </w:rPr>
        <w:t>and</w:t>
      </w:r>
      <w:proofErr w:type="spellEnd"/>
      <w:r w:rsidR="004161C7" w:rsidRPr="00777335">
        <w:rPr>
          <w:rFonts w:eastAsia="Times New Roman" w:cs="Times New Roman"/>
          <w:color w:val="000000"/>
          <w:sz w:val="22"/>
          <w:lang w:eastAsia="ru-RU"/>
        </w:rPr>
        <w:t xml:space="preserve"> </w:t>
      </w:r>
      <w:proofErr w:type="spellStart"/>
      <w:r w:rsidR="004161C7" w:rsidRPr="00777335">
        <w:rPr>
          <w:rFonts w:eastAsia="Times New Roman" w:cs="Times New Roman"/>
          <w:color w:val="000000"/>
          <w:sz w:val="22"/>
          <w:lang w:eastAsia="ru-RU"/>
        </w:rPr>
        <w:t>Attitudes</w:t>
      </w:r>
      <w:proofErr w:type="spellEnd"/>
      <w:r w:rsidR="004161C7" w:rsidRPr="00777335">
        <w:rPr>
          <w:rFonts w:eastAsia="Times New Roman" w:cs="Times New Roman"/>
          <w:color w:val="000000"/>
          <w:sz w:val="22"/>
          <w:lang w:eastAsia="ru-RU"/>
        </w:rPr>
        <w:t xml:space="preserve"> </w:t>
      </w:r>
      <w:proofErr w:type="spellStart"/>
      <w:r w:rsidR="004161C7" w:rsidRPr="00777335">
        <w:rPr>
          <w:rFonts w:eastAsia="Times New Roman" w:cs="Times New Roman"/>
          <w:color w:val="000000"/>
          <w:sz w:val="22"/>
          <w:lang w:eastAsia="ru-RU"/>
        </w:rPr>
        <w:t>Survey</w:t>
      </w:r>
      <w:proofErr w:type="spellEnd"/>
      <w:r w:rsidR="004161C7" w:rsidRPr="00777335">
        <w:rPr>
          <w:rFonts w:eastAsia="Times New Roman" w:cs="Times New Roman"/>
          <w:color w:val="000000"/>
          <w:sz w:val="22"/>
          <w:lang w:eastAsia="ru-RU"/>
        </w:rPr>
        <w:t xml:space="preserve"> – </w:t>
      </w:r>
      <w:proofErr w:type="spellStart"/>
      <w:r w:rsidRPr="00777335">
        <w:rPr>
          <w:rFonts w:eastAsia="Times New Roman" w:cs="Times New Roman"/>
          <w:color w:val="000000"/>
          <w:sz w:val="22"/>
          <w:lang w:eastAsia="ru-RU"/>
        </w:rPr>
        <w:t>iGLAS</w:t>
      </w:r>
      <w:proofErr w:type="spellEnd"/>
      <w:r w:rsidR="00D85D0F" w:rsidRPr="00777335">
        <w:rPr>
          <w:rFonts w:eastAsia="Times New Roman" w:cs="Times New Roman"/>
          <w:color w:val="000000"/>
          <w:sz w:val="22"/>
          <w:lang w:eastAsia="ru-RU"/>
        </w:rPr>
        <w:t>), с</w:t>
      </w:r>
      <w:r w:rsidRPr="00777335">
        <w:rPr>
          <w:rFonts w:eastAsia="Times New Roman" w:cs="Times New Roman"/>
          <w:color w:val="000000"/>
          <w:sz w:val="22"/>
          <w:lang w:eastAsia="ru-RU"/>
        </w:rPr>
        <w:t xml:space="preserve"> </w:t>
      </w:r>
      <w:r w:rsidR="00D85D0F" w:rsidRPr="00777335">
        <w:rPr>
          <w:rFonts w:eastAsia="Times New Roman" w:cs="Times New Roman"/>
          <w:color w:val="000000"/>
          <w:sz w:val="22"/>
          <w:lang w:eastAsia="ru-RU"/>
        </w:rPr>
        <w:t>помощью которого</w:t>
      </w:r>
      <w:r w:rsidRPr="00777335">
        <w:rPr>
          <w:rFonts w:eastAsia="Times New Roman" w:cs="Times New Roman"/>
          <w:color w:val="000000"/>
          <w:sz w:val="22"/>
          <w:lang w:eastAsia="ru-RU"/>
        </w:rPr>
        <w:t xml:space="preserve"> было опрошено 300 человек, в том числе профессиональные юристы и студенты юридических факультетов. Экс</w:t>
      </w:r>
      <w:r w:rsidR="00C317F2" w:rsidRPr="00777335">
        <w:rPr>
          <w:rFonts w:eastAsia="Times New Roman" w:cs="Times New Roman"/>
          <w:color w:val="000000"/>
          <w:sz w:val="22"/>
          <w:lang w:eastAsia="ru-RU"/>
        </w:rPr>
        <w:t>п</w:t>
      </w:r>
      <w:r w:rsidRPr="00777335">
        <w:rPr>
          <w:rFonts w:eastAsia="Times New Roman" w:cs="Times New Roman"/>
          <w:color w:val="000000"/>
          <w:sz w:val="22"/>
          <w:lang w:eastAsia="ru-RU"/>
        </w:rPr>
        <w:t>ресс-анализ позволил сделать выводы о недостаточно высоком уровне генетических знаний у юристов, большом разбросе их мнений относительно возможности использования результатов генетических исследований в юриспруденции, наличии у опрошенных страхов относительно возможности неправомерного использования генетической информации, особенно в результате трансграничной передачи генетических данных. Большинство юристов оценили уровень защиты генетической информации от неправильного ее использования органами власти и правоохранительными органами, как средний.</w:t>
      </w:r>
    </w:p>
    <w:p w:rsidR="00E55475" w:rsidRPr="00777335" w:rsidRDefault="00E55475" w:rsidP="00B00115">
      <w:pPr>
        <w:tabs>
          <w:tab w:val="left" w:pos="993"/>
        </w:tabs>
        <w:spacing w:after="0"/>
        <w:ind w:firstLine="567"/>
        <w:jc w:val="both"/>
        <w:rPr>
          <w:rFonts w:eastAsia="Times New Roman" w:cs="Times New Roman"/>
          <w:color w:val="000000"/>
          <w:sz w:val="22"/>
          <w:lang w:eastAsia="ru-RU"/>
        </w:rPr>
      </w:pPr>
      <w:r w:rsidRPr="00777335">
        <w:rPr>
          <w:rFonts w:eastAsia="Times New Roman" w:cs="Times New Roman"/>
          <w:color w:val="000000"/>
          <w:sz w:val="22"/>
          <w:lang w:eastAsia="ru-RU"/>
        </w:rPr>
        <w:t>Исследовательским коллективом был разработан и апробирован Международный опросник о генетической, правовой и этической грамотности и мнениях (</w:t>
      </w:r>
      <w:proofErr w:type="spellStart"/>
      <w:r w:rsidRPr="00777335">
        <w:rPr>
          <w:rFonts w:eastAsia="Times New Roman" w:cs="Times New Roman"/>
          <w:color w:val="000000"/>
          <w:sz w:val="22"/>
          <w:lang w:eastAsia="ru-RU"/>
        </w:rPr>
        <w:t>International</w:t>
      </w:r>
      <w:proofErr w:type="spellEnd"/>
      <w:r w:rsidRPr="00777335">
        <w:rPr>
          <w:rFonts w:eastAsia="Times New Roman" w:cs="Times New Roman"/>
          <w:color w:val="000000"/>
          <w:sz w:val="22"/>
          <w:lang w:eastAsia="ru-RU"/>
        </w:rPr>
        <w:t xml:space="preserve"> </w:t>
      </w:r>
      <w:proofErr w:type="spellStart"/>
      <w:r w:rsidRPr="00777335">
        <w:rPr>
          <w:rFonts w:eastAsia="Times New Roman" w:cs="Times New Roman"/>
          <w:color w:val="000000"/>
          <w:sz w:val="22"/>
          <w:lang w:eastAsia="ru-RU"/>
        </w:rPr>
        <w:t>Genetics</w:t>
      </w:r>
      <w:proofErr w:type="spellEnd"/>
      <w:r w:rsidRPr="00777335">
        <w:rPr>
          <w:rFonts w:eastAsia="Times New Roman" w:cs="Times New Roman"/>
          <w:color w:val="000000"/>
          <w:sz w:val="22"/>
          <w:lang w:eastAsia="ru-RU"/>
        </w:rPr>
        <w:t xml:space="preserve">, </w:t>
      </w:r>
      <w:proofErr w:type="spellStart"/>
      <w:r w:rsidRPr="00777335">
        <w:rPr>
          <w:rFonts w:eastAsia="Times New Roman" w:cs="Times New Roman"/>
          <w:color w:val="000000"/>
          <w:sz w:val="22"/>
          <w:lang w:eastAsia="ru-RU"/>
        </w:rPr>
        <w:t>Law</w:t>
      </w:r>
      <w:proofErr w:type="spellEnd"/>
      <w:r w:rsidRPr="00777335">
        <w:rPr>
          <w:rFonts w:eastAsia="Times New Roman" w:cs="Times New Roman"/>
          <w:color w:val="000000"/>
          <w:sz w:val="22"/>
          <w:lang w:eastAsia="ru-RU"/>
        </w:rPr>
        <w:t xml:space="preserve"> &amp; </w:t>
      </w:r>
      <w:proofErr w:type="spellStart"/>
      <w:r w:rsidRPr="00777335">
        <w:rPr>
          <w:rFonts w:eastAsia="Times New Roman" w:cs="Times New Roman"/>
          <w:color w:val="000000"/>
          <w:sz w:val="22"/>
          <w:lang w:eastAsia="ru-RU"/>
        </w:rPr>
        <w:t>Ethics</w:t>
      </w:r>
      <w:proofErr w:type="spellEnd"/>
      <w:r w:rsidRPr="00777335">
        <w:rPr>
          <w:rFonts w:eastAsia="Times New Roman" w:cs="Times New Roman"/>
          <w:color w:val="000000"/>
          <w:sz w:val="22"/>
          <w:lang w:eastAsia="ru-RU"/>
        </w:rPr>
        <w:t xml:space="preserve"> </w:t>
      </w:r>
      <w:proofErr w:type="spellStart"/>
      <w:r w:rsidRPr="00777335">
        <w:rPr>
          <w:rFonts w:eastAsia="Times New Roman" w:cs="Times New Roman"/>
          <w:color w:val="000000"/>
          <w:sz w:val="22"/>
          <w:lang w:eastAsia="ru-RU"/>
        </w:rPr>
        <w:t>Literacy</w:t>
      </w:r>
      <w:proofErr w:type="spellEnd"/>
      <w:r w:rsidRPr="00777335">
        <w:rPr>
          <w:rFonts w:eastAsia="Times New Roman" w:cs="Times New Roman"/>
          <w:color w:val="000000"/>
          <w:sz w:val="22"/>
          <w:lang w:eastAsia="ru-RU"/>
        </w:rPr>
        <w:t xml:space="preserve"> </w:t>
      </w:r>
      <w:proofErr w:type="spellStart"/>
      <w:r w:rsidRPr="00777335">
        <w:rPr>
          <w:rFonts w:eastAsia="Times New Roman" w:cs="Times New Roman"/>
          <w:color w:val="000000"/>
          <w:sz w:val="22"/>
          <w:lang w:eastAsia="ru-RU"/>
        </w:rPr>
        <w:t>and</w:t>
      </w:r>
      <w:proofErr w:type="spellEnd"/>
      <w:r w:rsidRPr="00777335">
        <w:rPr>
          <w:rFonts w:eastAsia="Times New Roman" w:cs="Times New Roman"/>
          <w:color w:val="000000"/>
          <w:sz w:val="22"/>
          <w:lang w:eastAsia="ru-RU"/>
        </w:rPr>
        <w:t xml:space="preserve"> </w:t>
      </w:r>
      <w:proofErr w:type="spellStart"/>
      <w:r w:rsidRPr="00777335">
        <w:rPr>
          <w:rFonts w:eastAsia="Times New Roman" w:cs="Times New Roman"/>
          <w:color w:val="000000"/>
          <w:sz w:val="22"/>
          <w:lang w:eastAsia="ru-RU"/>
        </w:rPr>
        <w:t>Attitudes</w:t>
      </w:r>
      <w:proofErr w:type="spellEnd"/>
      <w:r w:rsidRPr="00777335">
        <w:rPr>
          <w:rFonts w:eastAsia="Times New Roman" w:cs="Times New Roman"/>
          <w:color w:val="000000"/>
          <w:sz w:val="22"/>
          <w:lang w:eastAsia="ru-RU"/>
        </w:rPr>
        <w:t xml:space="preserve"> </w:t>
      </w:r>
      <w:proofErr w:type="spellStart"/>
      <w:r w:rsidRPr="00777335">
        <w:rPr>
          <w:rFonts w:eastAsia="Times New Roman" w:cs="Times New Roman"/>
          <w:color w:val="000000"/>
          <w:sz w:val="22"/>
          <w:lang w:eastAsia="ru-RU"/>
        </w:rPr>
        <w:t>Survey</w:t>
      </w:r>
      <w:proofErr w:type="spellEnd"/>
      <w:r w:rsidRPr="00777335">
        <w:rPr>
          <w:rFonts w:eastAsia="Times New Roman" w:cs="Times New Roman"/>
          <w:color w:val="000000"/>
          <w:sz w:val="22"/>
          <w:lang w:eastAsia="ru-RU"/>
        </w:rPr>
        <w:t xml:space="preserve"> – </w:t>
      </w:r>
      <w:proofErr w:type="spellStart"/>
      <w:r w:rsidRPr="00777335">
        <w:rPr>
          <w:rFonts w:eastAsia="Times New Roman" w:cs="Times New Roman"/>
          <w:color w:val="000000"/>
          <w:sz w:val="22"/>
          <w:lang w:eastAsia="ru-RU"/>
        </w:rPr>
        <w:t>iGLELAS</w:t>
      </w:r>
      <w:proofErr w:type="spellEnd"/>
      <w:r w:rsidRPr="00777335">
        <w:rPr>
          <w:rFonts w:eastAsia="Times New Roman" w:cs="Times New Roman"/>
          <w:color w:val="000000"/>
          <w:sz w:val="22"/>
          <w:lang w:eastAsia="ru-RU"/>
        </w:rPr>
        <w:t xml:space="preserve">) для анкетирования лиц, участвующих в геномных исследованиях и лиц, принимающих или потенциально способных принимать участие в </w:t>
      </w:r>
      <w:r w:rsidR="003569A4" w:rsidRPr="00777335">
        <w:rPr>
          <w:rFonts w:eastAsia="Times New Roman" w:cs="Times New Roman"/>
          <w:color w:val="000000"/>
          <w:sz w:val="22"/>
          <w:lang w:eastAsia="ru-RU"/>
        </w:rPr>
        <w:lastRenderedPageBreak/>
        <w:t>использовани</w:t>
      </w:r>
      <w:r w:rsidRPr="00777335">
        <w:rPr>
          <w:rFonts w:eastAsia="Times New Roman" w:cs="Times New Roman"/>
          <w:color w:val="000000"/>
          <w:sz w:val="22"/>
          <w:lang w:eastAsia="ru-RU"/>
        </w:rPr>
        <w:t>и результатов таких исследований. Предварительный анализ пилотного опроса 50 респондентов свидетельствует об отсутствии достаточной степени рефлексии у сотрудников медицинских и исследовательских организаций о допустимости предоставления правоохранительным органам генетической информации граждан РФ, имеющейся в их распоряжении, без судебного решения.</w:t>
      </w:r>
    </w:p>
    <w:p w:rsidR="00D85D0F" w:rsidRPr="00777335" w:rsidRDefault="00D85D0F" w:rsidP="00B00115">
      <w:pPr>
        <w:tabs>
          <w:tab w:val="left" w:pos="993"/>
        </w:tabs>
        <w:spacing w:after="0"/>
        <w:ind w:firstLine="567"/>
        <w:jc w:val="both"/>
        <w:rPr>
          <w:rFonts w:eastAsia="Times New Roman" w:cs="Times New Roman"/>
          <w:color w:val="000000"/>
          <w:sz w:val="22"/>
          <w:lang w:eastAsia="ru-RU"/>
        </w:rPr>
      </w:pPr>
      <w:r w:rsidRPr="00777335">
        <w:rPr>
          <w:rFonts w:eastAsia="Times New Roman" w:cs="Times New Roman"/>
          <w:color w:val="000000"/>
          <w:sz w:val="22"/>
          <w:lang w:eastAsia="ru-RU"/>
        </w:rPr>
        <w:t>Основные результаты проведенного исследования были доложены на научно-практических конференциях различного уровня.</w:t>
      </w:r>
      <w:r w:rsidR="00D863F2" w:rsidRPr="00777335">
        <w:rPr>
          <w:rFonts w:eastAsia="Times New Roman" w:cs="Times New Roman"/>
          <w:color w:val="000000"/>
          <w:sz w:val="22"/>
          <w:lang w:eastAsia="ru-RU"/>
        </w:rPr>
        <w:t xml:space="preserve"> </w:t>
      </w:r>
    </w:p>
    <w:p w:rsidR="00E55475" w:rsidRPr="00777335" w:rsidRDefault="00E55475" w:rsidP="00B00115">
      <w:pPr>
        <w:tabs>
          <w:tab w:val="left" w:pos="993"/>
        </w:tabs>
        <w:spacing w:after="0"/>
        <w:ind w:firstLine="567"/>
        <w:jc w:val="both"/>
        <w:rPr>
          <w:rFonts w:eastAsia="Times New Roman" w:cs="Times New Roman"/>
          <w:color w:val="000000"/>
          <w:sz w:val="22"/>
          <w:lang w:eastAsia="ru-RU"/>
        </w:rPr>
      </w:pPr>
      <w:r w:rsidRPr="00777335">
        <w:rPr>
          <w:rFonts w:eastAsia="Times New Roman" w:cs="Times New Roman"/>
          <w:color w:val="000000"/>
          <w:sz w:val="22"/>
          <w:lang w:eastAsia="ru-RU"/>
        </w:rPr>
        <w:t>На основе проведенного изучения научной литературы, российского и зарубежного законодательства, практики его применения, правовых позиций ЕСПЧ:</w:t>
      </w:r>
    </w:p>
    <w:p w:rsidR="00777335" w:rsidRPr="00777335" w:rsidRDefault="00E55475" w:rsidP="00B00115">
      <w:pPr>
        <w:pStyle w:val="a3"/>
        <w:numPr>
          <w:ilvl w:val="0"/>
          <w:numId w:val="1"/>
        </w:numPr>
        <w:tabs>
          <w:tab w:val="left" w:pos="851"/>
        </w:tabs>
        <w:spacing w:after="0"/>
        <w:ind w:left="0" w:firstLine="567"/>
        <w:jc w:val="both"/>
        <w:rPr>
          <w:rFonts w:eastAsia="Times New Roman" w:cs="Times New Roman"/>
          <w:color w:val="000000"/>
          <w:sz w:val="22"/>
          <w:lang w:eastAsia="ru-RU"/>
        </w:rPr>
      </w:pPr>
      <w:r w:rsidRPr="00777335">
        <w:rPr>
          <w:rFonts w:eastAsia="Times New Roman" w:cs="Times New Roman"/>
          <w:color w:val="000000"/>
          <w:sz w:val="22"/>
          <w:lang w:eastAsia="ru-RU"/>
        </w:rPr>
        <w:t xml:space="preserve">Впервые предложено разграничивать термины «генетические данные» и «генетическая информация». </w:t>
      </w:r>
    </w:p>
    <w:p w:rsidR="00E55475" w:rsidRPr="00777335" w:rsidRDefault="00B00115" w:rsidP="00B00115">
      <w:pPr>
        <w:pStyle w:val="a3"/>
        <w:numPr>
          <w:ilvl w:val="0"/>
          <w:numId w:val="1"/>
        </w:numPr>
        <w:tabs>
          <w:tab w:val="left" w:pos="851"/>
        </w:tabs>
        <w:spacing w:after="0"/>
        <w:ind w:left="0" w:firstLine="567"/>
        <w:jc w:val="both"/>
        <w:rPr>
          <w:rFonts w:eastAsia="Times New Roman" w:cs="Times New Roman"/>
          <w:color w:val="000000"/>
          <w:sz w:val="22"/>
          <w:lang w:eastAsia="ru-RU"/>
        </w:rPr>
      </w:pPr>
      <w:r>
        <w:rPr>
          <w:rFonts w:eastAsia="Times New Roman" w:cs="Times New Roman"/>
          <w:color w:val="000000"/>
          <w:sz w:val="22"/>
          <w:lang w:eastAsia="ru-RU"/>
        </w:rPr>
        <w:t>Сформулированы</w:t>
      </w:r>
      <w:r w:rsidR="00E55475" w:rsidRPr="00777335">
        <w:rPr>
          <w:rFonts w:eastAsia="Times New Roman" w:cs="Times New Roman"/>
          <w:color w:val="000000"/>
          <w:sz w:val="22"/>
          <w:lang w:eastAsia="ru-RU"/>
        </w:rPr>
        <w:t xml:space="preserve"> вызовы для уголовной юстиции, диктуемые современным уровнем развития геномных исследований</w:t>
      </w:r>
      <w:r>
        <w:rPr>
          <w:rFonts w:eastAsia="Times New Roman" w:cs="Times New Roman"/>
          <w:color w:val="000000"/>
          <w:sz w:val="22"/>
          <w:lang w:eastAsia="ru-RU"/>
        </w:rPr>
        <w:t>, и сформулированы соответствующие предложения</w:t>
      </w:r>
      <w:r w:rsidR="00E55475" w:rsidRPr="00777335">
        <w:rPr>
          <w:rFonts w:eastAsia="Times New Roman" w:cs="Times New Roman"/>
          <w:color w:val="000000"/>
          <w:sz w:val="22"/>
          <w:lang w:eastAsia="ru-RU"/>
        </w:rPr>
        <w:t>. К их числу отнесены:</w:t>
      </w:r>
    </w:p>
    <w:p w:rsidR="00E55475" w:rsidRPr="00777335" w:rsidRDefault="00E55475" w:rsidP="00B00115">
      <w:pPr>
        <w:pStyle w:val="a3"/>
        <w:numPr>
          <w:ilvl w:val="0"/>
          <w:numId w:val="2"/>
        </w:numPr>
        <w:tabs>
          <w:tab w:val="left" w:pos="993"/>
        </w:tabs>
        <w:spacing w:after="0"/>
        <w:ind w:left="0" w:firstLine="567"/>
        <w:jc w:val="both"/>
        <w:rPr>
          <w:rFonts w:eastAsia="Times New Roman" w:cs="Times New Roman"/>
          <w:color w:val="000000"/>
          <w:sz w:val="22"/>
          <w:lang w:eastAsia="ru-RU"/>
        </w:rPr>
      </w:pPr>
      <w:r w:rsidRPr="00777335">
        <w:rPr>
          <w:rFonts w:eastAsia="Times New Roman" w:cs="Times New Roman"/>
          <w:color w:val="000000"/>
          <w:sz w:val="22"/>
          <w:lang w:eastAsia="ru-RU"/>
        </w:rPr>
        <w:t xml:space="preserve">Возможность использования в расследовании преступлений достижений генетики для идентификации лица, оставившего на месте преступления свой биологический материал. </w:t>
      </w:r>
    </w:p>
    <w:p w:rsidR="00E55475" w:rsidRPr="00777335" w:rsidRDefault="00E55475" w:rsidP="00B00115">
      <w:pPr>
        <w:pStyle w:val="a3"/>
        <w:numPr>
          <w:ilvl w:val="0"/>
          <w:numId w:val="2"/>
        </w:numPr>
        <w:tabs>
          <w:tab w:val="left" w:pos="993"/>
        </w:tabs>
        <w:spacing w:after="0"/>
        <w:ind w:left="0" w:firstLine="567"/>
        <w:jc w:val="both"/>
        <w:rPr>
          <w:rFonts w:eastAsia="Times New Roman" w:cs="Times New Roman"/>
          <w:color w:val="000000"/>
          <w:sz w:val="22"/>
          <w:lang w:eastAsia="ru-RU"/>
        </w:rPr>
      </w:pPr>
      <w:r w:rsidRPr="00777335">
        <w:rPr>
          <w:rFonts w:eastAsia="Times New Roman" w:cs="Times New Roman"/>
          <w:color w:val="000000"/>
          <w:sz w:val="22"/>
          <w:lang w:eastAsia="ru-RU"/>
        </w:rPr>
        <w:t>Обусловленность поведени</w:t>
      </w:r>
      <w:r w:rsidR="00B00115">
        <w:rPr>
          <w:rFonts w:eastAsia="Times New Roman" w:cs="Times New Roman"/>
          <w:color w:val="000000"/>
          <w:sz w:val="22"/>
          <w:lang w:eastAsia="ru-RU"/>
        </w:rPr>
        <w:t>я</w:t>
      </w:r>
      <w:r w:rsidRPr="00777335">
        <w:rPr>
          <w:rFonts w:eastAsia="Times New Roman" w:cs="Times New Roman"/>
          <w:color w:val="000000"/>
          <w:sz w:val="22"/>
          <w:lang w:eastAsia="ru-RU"/>
        </w:rPr>
        <w:t xml:space="preserve"> человека сложным взаимодействием между средой и генами, которое зачастую ему неподконтрольно. Уровень агрессии</w:t>
      </w:r>
      <w:r w:rsidR="00B00115">
        <w:rPr>
          <w:rFonts w:eastAsia="Times New Roman" w:cs="Times New Roman"/>
          <w:color w:val="000000"/>
          <w:sz w:val="22"/>
          <w:lang w:eastAsia="ru-RU"/>
        </w:rPr>
        <w:t>,</w:t>
      </w:r>
      <w:r w:rsidRPr="00777335">
        <w:rPr>
          <w:rFonts w:eastAsia="Times New Roman" w:cs="Times New Roman"/>
          <w:color w:val="000000"/>
          <w:sz w:val="22"/>
          <w:lang w:eastAsia="ru-RU"/>
        </w:rPr>
        <w:t xml:space="preserve"> предрасположенность к насилию связаны как с генами, так и с социальным окружением, условиями жизни и воспитания ребенка. </w:t>
      </w:r>
      <w:r w:rsidR="00B00115">
        <w:rPr>
          <w:rFonts w:eastAsia="Times New Roman" w:cs="Times New Roman"/>
          <w:color w:val="000000"/>
          <w:sz w:val="22"/>
          <w:lang w:eastAsia="ru-RU"/>
        </w:rPr>
        <w:t>Предложено</w:t>
      </w:r>
      <w:r w:rsidRPr="00777335">
        <w:rPr>
          <w:rFonts w:eastAsia="Times New Roman" w:cs="Times New Roman"/>
          <w:color w:val="000000"/>
          <w:sz w:val="22"/>
          <w:lang w:eastAsia="ru-RU"/>
        </w:rPr>
        <w:t xml:space="preserve"> учитывать</w:t>
      </w:r>
      <w:r w:rsidR="00B00115">
        <w:rPr>
          <w:rFonts w:eastAsia="Times New Roman" w:cs="Times New Roman"/>
          <w:color w:val="000000"/>
          <w:sz w:val="22"/>
          <w:lang w:eastAsia="ru-RU"/>
        </w:rPr>
        <w:t xml:space="preserve"> эти обстоятельства</w:t>
      </w:r>
      <w:r w:rsidRPr="00777335">
        <w:rPr>
          <w:rFonts w:eastAsia="Times New Roman" w:cs="Times New Roman"/>
          <w:color w:val="000000"/>
          <w:sz w:val="22"/>
          <w:lang w:eastAsia="ru-RU"/>
        </w:rPr>
        <w:t xml:space="preserve"> при определении последствий преступления и назначении лицу наказания/иных мер. </w:t>
      </w:r>
    </w:p>
    <w:p w:rsidR="00E55475" w:rsidRPr="00777335" w:rsidRDefault="00E55475" w:rsidP="00B00115">
      <w:pPr>
        <w:pStyle w:val="a3"/>
        <w:numPr>
          <w:ilvl w:val="0"/>
          <w:numId w:val="2"/>
        </w:numPr>
        <w:tabs>
          <w:tab w:val="left" w:pos="993"/>
        </w:tabs>
        <w:spacing w:after="0"/>
        <w:ind w:left="0" w:firstLine="567"/>
        <w:jc w:val="both"/>
        <w:rPr>
          <w:rFonts w:eastAsia="Times New Roman" w:cs="Times New Roman"/>
          <w:color w:val="000000"/>
          <w:sz w:val="22"/>
          <w:lang w:eastAsia="ru-RU"/>
        </w:rPr>
      </w:pPr>
      <w:r w:rsidRPr="00777335">
        <w:rPr>
          <w:rFonts w:eastAsia="Times New Roman" w:cs="Times New Roman"/>
          <w:color w:val="000000"/>
          <w:sz w:val="22"/>
          <w:lang w:eastAsia="ru-RU"/>
        </w:rPr>
        <w:t xml:space="preserve">Развитие генетических исследований, появление новых форм использования их результатов, ведет к появлению новых форм общественно-опасного поведения, часть которых может быть криминализирована. В России отсутствует официальная статистика о видах и количестве преступлений, совершаемых в сфере медицинской генетики. Предлагается установить уголовную ответственность за общественно опасные деяния, связанные с изменением генотипа человека, репродуктивным клонированием человека и т.д. Это также предполагает перестройку и совершенствование уголовной юстиции. </w:t>
      </w:r>
    </w:p>
    <w:p w:rsidR="00E55475" w:rsidRPr="00777335" w:rsidRDefault="00E55475" w:rsidP="00B00115">
      <w:pPr>
        <w:tabs>
          <w:tab w:val="left" w:pos="993"/>
        </w:tabs>
        <w:spacing w:after="0"/>
        <w:ind w:firstLine="567"/>
        <w:jc w:val="both"/>
        <w:rPr>
          <w:rFonts w:eastAsia="Times New Roman" w:cs="Times New Roman"/>
          <w:color w:val="000000"/>
          <w:sz w:val="22"/>
          <w:lang w:eastAsia="ru-RU"/>
        </w:rPr>
      </w:pPr>
      <w:r w:rsidRPr="00777335">
        <w:rPr>
          <w:rFonts w:eastAsia="Times New Roman" w:cs="Times New Roman"/>
          <w:color w:val="000000"/>
          <w:sz w:val="22"/>
          <w:lang w:eastAsia="ru-RU"/>
        </w:rPr>
        <w:t>Выработаны аргументированные предложения о внесении изменений в Федеральный закон «О государственной геномной регистрации в Российской Федерации», уголовно-процессуальное и уголовное законодательство, а также сформулирован ряд проблем, требующих широкого общественного и профессионального обсуждения.</w:t>
      </w:r>
    </w:p>
    <w:p w:rsidR="00777335" w:rsidRPr="00777335" w:rsidRDefault="00E55475" w:rsidP="00B00115">
      <w:pPr>
        <w:tabs>
          <w:tab w:val="left" w:pos="993"/>
        </w:tabs>
        <w:spacing w:after="0"/>
        <w:ind w:firstLine="567"/>
        <w:jc w:val="both"/>
        <w:rPr>
          <w:rFonts w:eastAsia="Times New Roman" w:cs="Times New Roman"/>
          <w:color w:val="000000"/>
          <w:sz w:val="22"/>
          <w:lang w:eastAsia="ru-RU"/>
        </w:rPr>
      </w:pPr>
      <w:r w:rsidRPr="00777335">
        <w:rPr>
          <w:rFonts w:eastAsia="Times New Roman" w:cs="Times New Roman"/>
          <w:color w:val="000000"/>
          <w:sz w:val="22"/>
          <w:lang w:eastAsia="ru-RU"/>
        </w:rPr>
        <w:t xml:space="preserve">Обзор современного состояния исследований в России и за рубежом свидетельствует о том, что </w:t>
      </w:r>
      <w:r w:rsidR="00777335" w:rsidRPr="00777335">
        <w:rPr>
          <w:rFonts w:eastAsia="Times New Roman" w:cs="Times New Roman"/>
          <w:color w:val="000000"/>
          <w:sz w:val="22"/>
          <w:lang w:eastAsia="ru-RU"/>
        </w:rPr>
        <w:t>передовые медико</w:t>
      </w:r>
      <w:r w:rsidRPr="00777335">
        <w:rPr>
          <w:rFonts w:eastAsia="Times New Roman" w:cs="Times New Roman"/>
          <w:color w:val="000000"/>
          <w:sz w:val="22"/>
          <w:lang w:eastAsia="ru-RU"/>
        </w:rPr>
        <w:t xml:space="preserve">-биологические исследования, включая исследования генома, интернациональны по своей сути. В связи с этим морально-этические проблемы и потребности в нормативно-правовом регулировании геномных исследований и практического применения их результатов также не имеют ярко выраженной национальной специфики. Отмечается фрагментарный характер исследований. Возможно, это объясняется определенным консерватизмом в области определения предмета юридических исследований. </w:t>
      </w:r>
    </w:p>
    <w:p w:rsidR="00E55475" w:rsidRPr="00777335" w:rsidRDefault="00E55475" w:rsidP="00B00115">
      <w:pPr>
        <w:tabs>
          <w:tab w:val="left" w:pos="993"/>
        </w:tabs>
        <w:spacing w:after="0"/>
        <w:ind w:firstLine="567"/>
        <w:jc w:val="both"/>
        <w:rPr>
          <w:rFonts w:eastAsia="Times New Roman" w:cs="Times New Roman"/>
          <w:color w:val="000000"/>
          <w:sz w:val="22"/>
          <w:lang w:eastAsia="ru-RU"/>
        </w:rPr>
      </w:pPr>
      <w:r w:rsidRPr="00777335">
        <w:rPr>
          <w:rFonts w:eastAsia="Times New Roman" w:cs="Times New Roman"/>
          <w:color w:val="000000"/>
          <w:sz w:val="22"/>
          <w:lang w:eastAsia="ru-RU"/>
        </w:rPr>
        <w:t>Использование исходной предпосылки исследования, согласно которой необходимо обеспечивать баланс между потенциальной выгодой от использования генетических исследований, интересами общества и государства и интересами, связанными с защитой личной жизни, позволило получить новые, уникальные результаты, значимые для развития междисциплинарных исследований.</w:t>
      </w:r>
    </w:p>
    <w:p w:rsidR="00E55475" w:rsidRPr="00777335" w:rsidRDefault="00E55475" w:rsidP="00B00115">
      <w:pPr>
        <w:tabs>
          <w:tab w:val="left" w:pos="993"/>
        </w:tabs>
        <w:spacing w:after="0"/>
        <w:ind w:firstLine="567"/>
        <w:jc w:val="both"/>
        <w:rPr>
          <w:rFonts w:eastAsia="Times New Roman" w:cs="Times New Roman"/>
          <w:color w:val="000000"/>
          <w:sz w:val="22"/>
          <w:lang w:eastAsia="ru-RU"/>
        </w:rPr>
      </w:pPr>
      <w:r w:rsidRPr="00777335">
        <w:rPr>
          <w:rFonts w:eastAsia="Times New Roman" w:cs="Times New Roman"/>
          <w:color w:val="000000"/>
          <w:sz w:val="22"/>
          <w:lang w:eastAsia="ru-RU"/>
        </w:rPr>
        <w:t>Эти результаты могут использоваться как научным коллективом для решения задач данного проекта, так и другими исследователями этических, философских, социологических, правовых проблем, связанных с геномными исследованиями и применением их результатов. Кроме того, они могут быть использованы в образовательной деятельности и деятельности просветительского характера, для создания в общественном мнении позитивного образа геномных исследований и деятельности по применению их результатов.</w:t>
      </w:r>
    </w:p>
    <w:p w:rsidR="00943EC9" w:rsidRPr="00777335" w:rsidRDefault="00E55475" w:rsidP="00B00115">
      <w:pPr>
        <w:tabs>
          <w:tab w:val="left" w:pos="993"/>
        </w:tabs>
        <w:spacing w:after="0"/>
        <w:ind w:firstLine="567"/>
        <w:jc w:val="both"/>
        <w:rPr>
          <w:rFonts w:cs="Times New Roman"/>
          <w:sz w:val="22"/>
        </w:rPr>
      </w:pPr>
      <w:r w:rsidRPr="00777335">
        <w:rPr>
          <w:rFonts w:eastAsia="Times New Roman" w:cs="Times New Roman"/>
          <w:color w:val="000000"/>
          <w:sz w:val="22"/>
          <w:lang w:eastAsia="ru-RU"/>
        </w:rPr>
        <w:t>Анализ современного состоян</w:t>
      </w:r>
      <w:bookmarkStart w:id="0" w:name="_GoBack"/>
      <w:bookmarkEnd w:id="0"/>
      <w:r w:rsidRPr="00777335">
        <w:rPr>
          <w:rFonts w:eastAsia="Times New Roman" w:cs="Times New Roman"/>
          <w:color w:val="000000"/>
          <w:sz w:val="22"/>
          <w:lang w:eastAsia="ru-RU"/>
        </w:rPr>
        <w:t>ия исследований в области правового регулирования и саморегулирования геномных исследований и практического использования их результатов демонстрирует, что данный проект, задача которого состоит в системном определении позитивных обязательств государства и пределов его вмешательства для обеспечения сбалансированной защиты публичных и частных интересов в исследуемой сфере, является уникальным, оригинальным и находится на переднем крае современной науки</w:t>
      </w:r>
      <w:r w:rsidR="00981CF3" w:rsidRPr="00777335">
        <w:rPr>
          <w:rFonts w:eastAsia="Times New Roman" w:cs="Times New Roman"/>
          <w:color w:val="000000"/>
          <w:sz w:val="22"/>
          <w:lang w:eastAsia="ru-RU"/>
        </w:rPr>
        <w:t xml:space="preserve"> и </w:t>
      </w:r>
      <w:r w:rsidR="00792189" w:rsidRPr="00777335">
        <w:rPr>
          <w:rFonts w:eastAsia="Times New Roman" w:cs="Times New Roman"/>
          <w:color w:val="000000"/>
          <w:sz w:val="22"/>
          <w:lang w:eastAsia="ru-RU"/>
        </w:rPr>
        <w:t>отвечает задачам</w:t>
      </w:r>
      <w:r w:rsidR="00981CF3" w:rsidRPr="00777335">
        <w:rPr>
          <w:rFonts w:eastAsia="Times New Roman" w:cs="Times New Roman"/>
          <w:color w:val="000000"/>
          <w:sz w:val="22"/>
          <w:lang w:eastAsia="ru-RU"/>
        </w:rPr>
        <w:t xml:space="preserve"> научно-технологического развития России</w:t>
      </w:r>
      <w:r w:rsidRPr="00777335">
        <w:rPr>
          <w:rFonts w:eastAsia="Times New Roman" w:cs="Times New Roman"/>
          <w:color w:val="000000"/>
          <w:sz w:val="22"/>
          <w:lang w:eastAsia="ru-RU"/>
        </w:rPr>
        <w:t>.</w:t>
      </w:r>
    </w:p>
    <w:sectPr w:rsidR="00943EC9" w:rsidRPr="00777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56DAB"/>
    <w:multiLevelType w:val="hybridMultilevel"/>
    <w:tmpl w:val="EDFC7A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871EF2"/>
    <w:multiLevelType w:val="hybridMultilevel"/>
    <w:tmpl w:val="9D542FD2"/>
    <w:lvl w:ilvl="0" w:tplc="D85842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D9A"/>
    <w:rsid w:val="002378C7"/>
    <w:rsid w:val="002C2B04"/>
    <w:rsid w:val="003569A4"/>
    <w:rsid w:val="003839E4"/>
    <w:rsid w:val="004161C7"/>
    <w:rsid w:val="005D3A7D"/>
    <w:rsid w:val="006E6570"/>
    <w:rsid w:val="00706E5E"/>
    <w:rsid w:val="00777335"/>
    <w:rsid w:val="00792189"/>
    <w:rsid w:val="008353AA"/>
    <w:rsid w:val="00943EC9"/>
    <w:rsid w:val="00981CF3"/>
    <w:rsid w:val="00B00115"/>
    <w:rsid w:val="00C317F2"/>
    <w:rsid w:val="00D85D0F"/>
    <w:rsid w:val="00D863F2"/>
    <w:rsid w:val="00DF2D9A"/>
    <w:rsid w:val="00E55475"/>
    <w:rsid w:val="00E768CF"/>
    <w:rsid w:val="00FC3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FD24"/>
  <w15:docId w15:val="{F028F101-B44E-4E1A-AB04-A531565E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475"/>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1326</Words>
  <Characters>7560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CR12</dc:creator>
  <cp:lastModifiedBy>Olga</cp:lastModifiedBy>
  <cp:revision>2</cp:revision>
  <dcterms:created xsi:type="dcterms:W3CDTF">2019-10-06T10:03:00Z</dcterms:created>
  <dcterms:modified xsi:type="dcterms:W3CDTF">2019-10-06T10:03:00Z</dcterms:modified>
</cp:coreProperties>
</file>