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4" w:rsidRPr="006B5FF4" w:rsidRDefault="006B5FF4" w:rsidP="006B5FF4">
      <w:pPr>
        <w:pStyle w:val="a3"/>
        <w:jc w:val="center"/>
        <w:rPr>
          <w:b/>
          <w:color w:val="000000"/>
          <w:sz w:val="27"/>
          <w:szCs w:val="27"/>
        </w:rPr>
      </w:pPr>
      <w:r w:rsidRPr="006B5FF4">
        <w:rPr>
          <w:b/>
          <w:color w:val="000000"/>
          <w:sz w:val="27"/>
          <w:szCs w:val="27"/>
        </w:rPr>
        <w:t>Примерные темы курсовой работы</w:t>
      </w:r>
      <w:r>
        <w:rPr>
          <w:b/>
          <w:color w:val="000000"/>
          <w:sz w:val="27"/>
          <w:szCs w:val="27"/>
        </w:rPr>
        <w:t xml:space="preserve"> по дисциплине «Конституционное право России»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6B5FF4">
        <w:rPr>
          <w:color w:val="000000"/>
        </w:rPr>
        <w:t>Современные представления о сущности и содержании конституции и Конституция 1993 года.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2. Конституционно-правовая ответственность. Особенности и механизмы реализации.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3. Конституционализм как идея. Особенности российской конституционной модели.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4. Конституционный принцип политического многообразия и многопартийности в контексте современного развития российского законодательства о политических партиях.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5. Россия как светское государство. Правовые основы взаимодействия российского государства с ведущими конфессиями.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6. Народное представительство в России, его роль, законодательное закрепление, проблемы функционирования.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7. Политические права и свободы. Ограничения и проблематика реализации.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8. Право на обращение в межгосударственные органы по защите прав и свобод. Влияние решений межгосударственных органов по защите прав и свобод человека на российскую правоприменительную практику.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9. Конституционные гарантии осуществления прав и свобод человека и гражданина и их реализация в субъектах РФ.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10. Принципы и основания ограничения прав и свобод. Права человека и гражданина в условиях чрезвычайного и военного положения.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11. Особенности территориального устройства РФ как федерации. Основные тенденции развития федеративных отношений в России.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12. Совместная компетенция РФ и ее субъектов. Особенности реализации и существующая практика.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13. Федеральное вмешательство и контроль как элемент федеративных отношений в РФ.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14. Характеристика и современные тенденции развития избирательной системы РФ. Возможные преимущества и недостатки пропорциональной и мажоритарной избирательной системы.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15. Назначение выборов. Субъекты и правила назначения. Единый день для голосования.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 xml:space="preserve">16. Общественный </w:t>
      </w:r>
      <w:proofErr w:type="gramStart"/>
      <w:r w:rsidRPr="006B5FF4">
        <w:rPr>
          <w:color w:val="000000"/>
        </w:rPr>
        <w:t>контроль за</w:t>
      </w:r>
      <w:proofErr w:type="gramEnd"/>
      <w:r w:rsidRPr="006B5FF4">
        <w:rPr>
          <w:color w:val="000000"/>
        </w:rPr>
        <w:t xml:space="preserve"> выборами. Виды, формы и перспективы использования применительно к российской избирательной системе.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17. Роль политических партий и общественных объединений в организации и проведении выборов.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18. Предвыборная агитация и информирование. Понятие, формы и проблемы разграничения.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19. Понятие и значение референдума, как высшей формы выражения воли народа. Эффективность реализации принятых решений.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20. Президент РФ в системе разделения властей. Особенности российской модели в сравнении с классическими (европейскими) демократиями и США.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 xml:space="preserve">21. Особенности правового статуса высшего должностного лица субъектов РФ. Выборность и </w:t>
      </w:r>
      <w:proofErr w:type="spellStart"/>
      <w:r w:rsidRPr="006B5FF4">
        <w:rPr>
          <w:color w:val="000000"/>
        </w:rPr>
        <w:t>назначемость</w:t>
      </w:r>
      <w:proofErr w:type="spellEnd"/>
      <w:r w:rsidRPr="006B5FF4">
        <w:rPr>
          <w:color w:val="000000"/>
        </w:rPr>
        <w:t xml:space="preserve"> высших должностных лиц субъектов РФ.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22. Совет Федерации как орган представительства субъектов РФ в сравнении с другими федеративными государствами. Изменения в порядке формирования.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23. Статус члена парламента. Парламентский иммунитет: доводы за и против. Ответственность членов парламента.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24. Особенности законодательного процесса в Федеральном Собрании РФ. Участие Правительства РФ в принятии законов.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25. Формы участия граждан в законодательной деятельности. Всенародное (общественное) обсуждение законопроекта. Значение и перспективы развития.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26. Парламентский контроль. Понятие и виды. Ответственность Правительства перед Федеральным собранием РФ.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lastRenderedPageBreak/>
        <w:t>27. Организация законодательных (представительных) органов государственной власти в субъектах РФ (на примере Законодательной Думы Томской области).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28. Конституционный Суд РФ и конституционные (уставные) суды субъектов РФ как органы конституционного контроля.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29. Решения Конституционного суда РФ, их природа, виды, юридическая сила, правовые последствия.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30. Система и организационные основы деятельности органов местного самоуправления. Городской округ как организационная форма местного самоуправления.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31. Система обеспечения национальной безопасности Российской Федерации.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32. Сфера обеспечения национальной безопасности.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33. Конституционная безопасность России и проблемы ее обеспечения.</w:t>
      </w:r>
    </w:p>
    <w:p w:rsidR="006B5FF4" w:rsidRDefault="006B5FF4" w:rsidP="006B5FF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B5FF4">
        <w:rPr>
          <w:b/>
          <w:color w:val="000000"/>
        </w:rPr>
        <w:t>Методические рекомендации по выполнению курсовой работы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Курсовая работа - одна из важнейших форм самостоятельной работы студентов. Она способствует углубленному изучению курса, позволяет творчески исследовать приобретенные знания, совершенствовать навыки литературного изложения своих мыслей с использованием общенаучной и государственно-правовой терминологии.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В ходе подготовки и написания курсовой работы студенты приобретают навыки самостоятельного изучения определенной политико-правовой проблемы и умения самостоятельно делать обобщения.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Выполнение студентами курсовой работы предполагает следующие этапы: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- выбор темы исследования;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- составление библиографии по рассматриваемой проблеме;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- изучение учебной и специальной литературы, нормативных актов, статистических данных;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- составление плана работы;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- написание текста работы и ее оформление с последующим представлением для рецензирования на кафедру.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Для того чтобы иметь общее представление об избранной теме, исследование целесообразно начинать с изучения основополагающих вопросов данной проблемы, что достигается путем изучения соответствующих разделов учебной литературы. После этого студент составляет примерный план, подбирает и изучает специальную литературу, нормативный материал и другие источники. При изучении литературы необходимо делать выписки, относящиеся к каждому вопросу плана для того, чтобы можно было их использовать при изложении материала в курсовой работе.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Одновременно при изучении литературы следует подбирать и анализировать примеры из государственно-правовой практики для иллюстрации и подтверждения основных положений работ. В качестве источников могут быть использованы журналы, газеты, публикуемая практика судов и других государственных органов. Студент, должен показать в работе, что теоретические положения связаны с жизнью и находят в ней отражение.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После изучения литературы студенту необходимо составить развернутый план курсовой работы: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1. Введение, в котором обосновывается актуальность темы, ее теоретическое и практическое значение, дается обзор нормативных документов и литературы, осуществляется постановка проблем и задач исследования, кратко освещается структура работы.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2. Основная часть, содержащая две-три главы, которые могут делиться на пункты (параграфы). Каждая глава должна содержать выводы автора по исследуемым вопросам.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3. Заключение, в котором автор в сжатой форме подводит итог своей работе, делает выводы по теме в целом.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lastRenderedPageBreak/>
        <w:t>4. Библиографический список (нормативные акты, научная и учебная литература), который завершает работу.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Объем курсовой работы 30-35 печатных страниц.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При написании работы следует использовать литературу, имеющуюся по теме. Основные положения необходимо подтверждать сносками на законодательство, иллюстрировать статистическими данными.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Курсовая работа должна быть выполнена самостоятельно. Недопустимо механическое (без оформления в качестве цитат) переписывание материала из первоисточников.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Важную роль играет стиль изложения материала. Он должен указывать на самостоятельность суждений, быть последовательным и грамотным.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При использовании цитат, фактов, правовых норм следует делать соответствующие сноски: они могут быть внизу страницы или указываться в библиографическом списке. Ссылки должны содержать название работы, фамилию и инициалы автора, выходные данные источника, номер страницы.</w:t>
      </w:r>
    </w:p>
    <w:p w:rsidR="006B5FF4" w:rsidRDefault="006B5FF4" w:rsidP="006B5F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B5FF4">
        <w:rPr>
          <w:color w:val="000000"/>
        </w:rPr>
        <w:t>Тема курсовой работы считается раскрытой, если в ней логически верно, в предусмотренной планом последовательности с привлечением рекомендуемой литературы, нормативного материала и материалов практики охарактеризованы все основные вопросы плана.</w:t>
      </w:r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6B5FF4">
        <w:rPr>
          <w:b/>
          <w:color w:val="000000"/>
          <w:sz w:val="32"/>
          <w:szCs w:val="32"/>
        </w:rPr>
        <w:t>Полезная ссылка для правильного оформления курсовой работы:</w:t>
      </w:r>
    </w:p>
    <w:p w:rsidR="006B5FF4" w:rsidRPr="00632C2D" w:rsidRDefault="006B5FF4" w:rsidP="006B5FF4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632C2D">
          <w:rPr>
            <w:rStyle w:val="a4"/>
            <w:rFonts w:ascii="Times New Roman" w:hAnsi="Times New Roman" w:cs="Times New Roman"/>
            <w:sz w:val="36"/>
            <w:szCs w:val="36"/>
          </w:rPr>
          <w:t>http://www.lib.tsu.ru/win/produkzija/metodichka/metodich.html</w:t>
        </w:r>
      </w:hyperlink>
    </w:p>
    <w:p w:rsidR="006B5FF4" w:rsidRPr="006B5FF4" w:rsidRDefault="006B5FF4" w:rsidP="006B5FF4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B5FF4" w:rsidRPr="006B5FF4" w:rsidRDefault="006B5FF4" w:rsidP="006B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обеспечение:</w:t>
      </w:r>
      <w:bookmarkStart w:id="0" w:name="_GoBack"/>
      <w:bookmarkEnd w:id="0"/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 // Собрание законодательства РФ. - 2014. - № 31. - Ст. 4398.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конституционный закон от 17.12.1997 № 2-ФКЗ «О Правительстве Российской Федерации» // Собрание законодательства РФ. - 1997. - № 51. - Ст. 5712.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конституционный закон от 21.07.1994 № 1-ФКЗ «О Конституционном Суде Российской Федерации» // Собрание законодательства РФ. - 1994. - № 13. - Ст. 1447.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28.12.2010 № 390-ФЗ «О безопасности» // Собрание законодательства РФ. - 2011. - № 1. - Ст. 2.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 // Собрание законодательства РФ. - 2008. - № 52 (ч. 1). - Ст. 6228.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 // Собрание законодательства РФ. - 2006. - № 31 (1 ч.). - Ст. 3448.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06.03.2006 № 35-ФЗ «О противодействии терроризму» // Собрание законодательства РФ. - 2006. - № 11. - Ст. 1146.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19.06.2004 № 54-ФЗ «О собраниях, митингах, демонстрациях, шествиях и пикетированиях» // Собрание законодательства РФ. - 2004. - № 25. - Ст. 2485.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25.07.2002 № 114-ФЗ «О противодействии экстремистской деятельности» // Собрание законодательства РФ. - 2002. - № 30. - Ст. 3031.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 // Собрание законодательства РФ. - 2001. - № 33 (часть I). - Ст. 3418.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11.07.2001 № 95-ФЗ «О политических партиях» // Собрание законодательства РФ. - 2001. - № 29. - Ст. 2950.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19.05.1995 № 82-ФЗ «Об общественных объединениях» // Собрание законодательства РФ. - 1995. - № 21. - Ст. 1930.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27.12.1991 № 2124-1 «О средствах массовой информации» // Рос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азета. - 1992. - 8 февр.</w:t>
      </w:r>
    </w:p>
    <w:p w:rsidR="006B5FF4" w:rsidRPr="006B5FF4" w:rsidRDefault="006B5FF4" w:rsidP="006B5F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31.12.2015 № 683 «О Стратегии национальной безопасности Российской Федерации» // Собрание законодательства РФ. - 2016. - № 1 (часть II). - Ст. 212.</w:t>
      </w:r>
    </w:p>
    <w:p w:rsidR="006B5FF4" w:rsidRPr="006B5FF4" w:rsidRDefault="006B5FF4" w:rsidP="006B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и дополнительная учебная литература</w:t>
      </w:r>
    </w:p>
    <w:p w:rsidR="006B5FF4" w:rsidRPr="006B5FF4" w:rsidRDefault="006B5FF4" w:rsidP="006B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литература:</w:t>
      </w:r>
    </w:p>
    <w:p w:rsidR="006B5FF4" w:rsidRPr="006B5FF4" w:rsidRDefault="006B5FF4" w:rsidP="006B5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Г. Конституционное право России: учебник для академического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Г.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- 7-е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М.: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- 256 с. – Режим доступа: https://biblio-online.ru/book/konstitucionnoe-pravo-rossii-431751.</w:t>
      </w:r>
    </w:p>
    <w:p w:rsidR="006B5FF4" w:rsidRPr="006B5FF4" w:rsidRDefault="006B5FF4" w:rsidP="006B5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С. Конституционное право России: учебное пособие. Т. 1 / Э. С.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Нац.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ун-т. - Томск: Издательский Дом Томского государственного университета, 2015. – Режим доступа: http://vital.lib.tsu.ru/vital/access/manager/Repository/vtls:000512087.</w:t>
      </w:r>
    </w:p>
    <w:p w:rsidR="006B5FF4" w:rsidRPr="006B5FF4" w:rsidRDefault="006B5FF4" w:rsidP="006B5F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С. Конституционное право России: учебное пособие. Т. 2 / Э. С.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Нац.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ос. ун-т. - Томск: Издательский Дом Томского государственного университета, 2015. – Режим доступа: http://vital.lib.tsu.ru/vital/access/manager/Repository/vtls:000512083.</w:t>
      </w:r>
    </w:p>
    <w:p w:rsidR="006B5FF4" w:rsidRPr="006B5FF4" w:rsidRDefault="006B5FF4" w:rsidP="006B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Дополнительная литература:</w:t>
      </w:r>
    </w:p>
    <w:p w:rsidR="006B5FF4" w:rsidRPr="006B5FF4" w:rsidRDefault="006B5FF4" w:rsidP="006B5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Конституционные права личности и их защита: учеб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/ В. Н.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 : Издательство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- 202 с. – Режим доступа: https://biblio-online.ru/book/konstitucionnye-prava-lichnosti-i-ih-zaschita-433120.</w:t>
      </w:r>
    </w:p>
    <w:p w:rsidR="006B5FF4" w:rsidRPr="006B5FF4" w:rsidRDefault="006B5FF4" w:rsidP="006B5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Избирательное право Российской Федерации: учебник и практикум для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/ И. В. Захаров [и др.]; под ред. И. В. Захарова, А. Н.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Кокотова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М.: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- 322 с.</w:t>
      </w:r>
    </w:p>
    <w:p w:rsidR="006B5FF4" w:rsidRPr="006B5FF4" w:rsidRDefault="006B5FF4" w:rsidP="006B5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Конституции Российской Федерации / С. А. Комаров [и др.]; под ред. С. А. Комарова. - 3-е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- 333 с.</w:t>
      </w:r>
    </w:p>
    <w:p w:rsidR="006B5FF4" w:rsidRPr="006B5FF4" w:rsidRDefault="006B5FF4" w:rsidP="006B5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Конституционное право России: учебник для студентов вузов / [Б.С.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Эбзеев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др.]; под ред. Б. С.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Эбзеева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Хазова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Прудникова. – 7-е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ЮНИТА-ДАНА, 2016. – 711 с.</w:t>
      </w:r>
    </w:p>
    <w:p w:rsidR="006B5FF4" w:rsidRPr="006B5FF4" w:rsidRDefault="006B5FF4" w:rsidP="006B5F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Э.С. Избирательное право и процесс в Российской Федерации: учеб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– 2-е изд.,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Юрлитинформ</w:t>
      </w:r>
      <w:proofErr w:type="spell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 – 368 с.</w:t>
      </w:r>
    </w:p>
    <w:p w:rsidR="006B5FF4" w:rsidRPr="006B5FF4" w:rsidRDefault="006B5FF4" w:rsidP="006B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Интернет, в </w:t>
      </w:r>
      <w:proofErr w:type="spellStart"/>
      <w:r w:rsidRPr="006B5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6B5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информационные справочные системы:</w:t>
      </w:r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Справочно-правовой ресурс "Консультант плюс". Режим доступа: </w:t>
      </w:r>
      <w:hyperlink r:id="rId7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http://www.consultant.ru/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Российской Федерации </w:t>
      </w:r>
      <w:hyperlink r:id="rId8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www.president.kremlin.ru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Совет Федерации Федерального Собрания Российской Федерации </w:t>
      </w:r>
      <w:hyperlink r:id="rId9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www.council.gov.ru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Дума Федерального Собрания Российской Федерации </w:t>
      </w:r>
      <w:hyperlink r:id="rId10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www.duma.gov.ru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Российской Федерации </w:t>
      </w:r>
      <w:hyperlink r:id="rId11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www.government.ru/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Конституционный Суд Российской Федерации </w:t>
      </w:r>
      <w:hyperlink r:id="rId12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www.ksrf.ru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Верховный Суд Российской Федерации </w:t>
      </w:r>
      <w:hyperlink r:id="rId13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www.supcourt.ru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Генеральная прокуратура Российской Федерации </w:t>
      </w:r>
      <w:hyperlink r:id="rId14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www.genproc.gov.ru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по права человека в Российской Федерации </w:t>
      </w:r>
      <w:hyperlink r:id="rId15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www.ombudsman.gov.ru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при Президенте Российской Федерации по правам ребенка </w:t>
      </w:r>
      <w:hyperlink r:id="rId16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www.rfdeti.ru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proofErr w:type="gramEnd"/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по защите прав предпринимателей </w:t>
      </w:r>
      <w:hyperlink r:id="rId17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www.ombudsmanbiz.ru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избирательная комиссия </w:t>
      </w:r>
      <w:hyperlink r:id="rId18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www.cikrf.ru/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Российской Федерации в сети Интернет </w:t>
      </w:r>
      <w:hyperlink r:id="rId19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www.gov.ru/main/regions/regioni-44.html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Законодательная Дума Томской области </w:t>
      </w:r>
      <w:hyperlink r:id="rId20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www.duma.tomsk.ru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Томской области </w:t>
      </w:r>
      <w:hyperlink r:id="rId21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www.tomsk.gov.ru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Избирательная комиссия Томской области </w:t>
      </w:r>
      <w:hyperlink r:id="rId22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www.elect70.tomsk.ru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города Томска </w:t>
      </w:r>
      <w:hyperlink r:id="rId23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www.duma70.ru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портал МО «Город Томск» </w:t>
      </w:r>
      <w:hyperlink r:id="rId24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www.admin.tomsk.ru</w:t>
        </w:r>
      </w:hyperlink>
    </w:p>
    <w:p w:rsidR="006B5FF4" w:rsidRPr="006B5FF4" w:rsidRDefault="006B5FF4" w:rsidP="006B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суд по правам человека </w:t>
      </w:r>
      <w:hyperlink r:id="rId25" w:history="1">
        <w:r w:rsidRPr="006B5F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http://www.espch.ru/</w:t>
        </w:r>
      </w:hyperlink>
    </w:p>
    <w:p w:rsidR="0068673E" w:rsidRDefault="0068673E"/>
    <w:sectPr w:rsidR="0068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38"/>
    <w:multiLevelType w:val="hybridMultilevel"/>
    <w:tmpl w:val="9AC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6DBB"/>
    <w:multiLevelType w:val="hybridMultilevel"/>
    <w:tmpl w:val="BE72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4BEB"/>
    <w:multiLevelType w:val="hybridMultilevel"/>
    <w:tmpl w:val="80DE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7C00"/>
    <w:multiLevelType w:val="hybridMultilevel"/>
    <w:tmpl w:val="9D4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0"/>
    <w:rsid w:val="004F0A43"/>
    <w:rsid w:val="0068673E"/>
    <w:rsid w:val="006B5FF4"/>
    <w:rsid w:val="00CD4D90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" TargetMode="External"/><Relationship Id="rId13" Type="http://schemas.openxmlformats.org/officeDocument/2006/relationships/hyperlink" Target="http://www.supcourt.ru" TargetMode="External"/><Relationship Id="rId18" Type="http://schemas.openxmlformats.org/officeDocument/2006/relationships/hyperlink" Target="http://www.cikrf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msk.gov.ru" TargetMode="Externa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ksrf.ru" TargetMode="External"/><Relationship Id="rId17" Type="http://schemas.openxmlformats.org/officeDocument/2006/relationships/hyperlink" Target="http://www.ombudsmanbiz.ru" TargetMode="External"/><Relationship Id="rId25" Type="http://schemas.openxmlformats.org/officeDocument/2006/relationships/hyperlink" Target="http://www.esp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deti.ru" TargetMode="External"/><Relationship Id="rId20" Type="http://schemas.openxmlformats.org/officeDocument/2006/relationships/hyperlink" Target="http://www.duma.tom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.tsu.ru/win/produkzija/metodichka/metodich.html" TargetMode="External"/><Relationship Id="rId11" Type="http://schemas.openxmlformats.org/officeDocument/2006/relationships/hyperlink" Target="http://www.government.ru/" TargetMode="External"/><Relationship Id="rId24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budsman.gov.ru" TargetMode="External"/><Relationship Id="rId23" Type="http://schemas.openxmlformats.org/officeDocument/2006/relationships/hyperlink" Target="http://www.duma70.ru" TargetMode="External"/><Relationship Id="rId10" Type="http://schemas.openxmlformats.org/officeDocument/2006/relationships/hyperlink" Target="http://www.duma.gov.ru" TargetMode="External"/><Relationship Id="rId19" Type="http://schemas.openxmlformats.org/officeDocument/2006/relationships/hyperlink" Target="http://www.gov.ru/main/regions/regioni-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cil.gov.ru" TargetMode="External"/><Relationship Id="rId14" Type="http://schemas.openxmlformats.org/officeDocument/2006/relationships/hyperlink" Target="http://www.genproc.gov.ru" TargetMode="External"/><Relationship Id="rId22" Type="http://schemas.openxmlformats.org/officeDocument/2006/relationships/hyperlink" Target="http://www.elect70.tom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2019-10-10T04:18:00Z</dcterms:created>
  <dcterms:modified xsi:type="dcterms:W3CDTF">2019-10-10T04:28:00Z</dcterms:modified>
</cp:coreProperties>
</file>