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4" w:rsidRPr="00841C94" w:rsidRDefault="00B55053" w:rsidP="00841C9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>Примерный</w:t>
      </w:r>
      <w:proofErr w:type="gramEnd"/>
      <w:r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 xml:space="preserve"> переченьвопросов</w:t>
      </w:r>
      <w:bookmarkStart w:id="0" w:name="_GoBack"/>
      <w:bookmarkEnd w:id="0"/>
      <w:r w:rsidR="00841C94" w:rsidRPr="00841C94"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 xml:space="preserve"> для подготовки к экзамену</w:t>
      </w:r>
      <w:r w:rsidR="00841C94"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 xml:space="preserve"> по дисциплине «Информатика и информационные технологии в профессиональной деятельности»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Понятие информации. Виды и свойства информации.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Понятие информационного процесса и информационной технологии.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Тенденции, концепции и последствия внедрения информационных технологий.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Классификация технических средств информатизации.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Локальные и глобальные вычислительные сети.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Классификация операционных систем.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Файловые системы и их основные функции.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Программное обеспечение общего назначения.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Основные понятия и характеристики текстовых редакторов. Подготовка публикаций.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Средства структуризации и первичной обработки данных в табличных редакторах </w:t>
      </w:r>
      <w:proofErr w:type="spellStart"/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Microsoft</w:t>
      </w:r>
      <w:proofErr w:type="spellEnd"/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Exel</w:t>
      </w:r>
      <w:proofErr w:type="spellEnd"/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LibreOffice</w:t>
      </w:r>
      <w:proofErr w:type="spellEnd"/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Calc</w:t>
      </w:r>
      <w:proofErr w:type="spellEnd"/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Интеграция офисных приложений. 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Мультимедиа-технологии. Создание компьютерных презентаций. 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Распределённые базы данных.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Редакторы векторной и растровой графики.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Современные способы организации презентаций.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Технология WWW. Браузеры. Электронная почта, электронные журналы и конференции. 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Универсальные поисковые системы </w:t>
      </w:r>
      <w:proofErr w:type="spellStart"/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Internet</w:t>
      </w:r>
      <w:proofErr w:type="spellEnd"/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Образовательные и научные порталы.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Компьютерные обучающие системы. Основные принципы новых информационных технологий обучения. Типы обучающих программ.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Электронные информационные ресурсы: классификация, производители, общие правила работы. 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Электронные научные библиотеки, архивы и базы.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Компьютерные системы в деятельности палат Федерального Собрания Российской Федерации. Концепция электронного парламента.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Компьютерные системы в деятельности Правительства Российской Федерации. Концепция и актуальные задачи создания электронного правительства.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Компьютерные системы в деятельности федеральных министерств и ведомств.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Компьютерные системы налоговых и таможенных органов. 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Проблема интеграции государственных информационных ресурсов. 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Общегосударственные системы, функционирующие в электронной форме (ГАС «Выборы» и др.). 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Компьютерные системы правоохранительных органов и судов.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Компьютерные технологии, используемые в научно-исследовательской работе.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Организация электронного рабочего места юриста. 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Понятие и значение электронного архива. Виды и стандарты электронного архива. 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«Гарант» – функционально-организационная структура, схема данных, схема работ, схема взаимодействия модулей, таблица диалога, схема работ по режиму – ответ на заявку по отрасли права.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«Консультант плюс» – функционально-организационная структура, схема данных, схема работ, схема взаимодействия модулей, таблица диалога, схема работ по режиму – ответ на заявку по отрасли права.</w:t>
      </w:r>
    </w:p>
    <w:p w:rsidR="00841C94" w:rsidRPr="00841C94" w:rsidRDefault="00841C94" w:rsidP="00841C9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Средства информационной безопасности, их комплексное применение.</w:t>
      </w:r>
    </w:p>
    <w:p w:rsidR="0068673E" w:rsidRDefault="0068673E"/>
    <w:p w:rsidR="00841C94" w:rsidRPr="00841C94" w:rsidRDefault="00841C94" w:rsidP="00841C9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Темы эссе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>Сравнительная характеристика современных операционных систем.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Информационно-поисковые системы. 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Информационный поиск: основные понятия, типология, методы, стратегии и тактики.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>Базовые категории «правовая информация», «документированная информация», «информационные ресурсы», «информационные продукты, «информационные услуги» в законодательстве и науке.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Классификация информации в правовой системе.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>Правовая информатизация как процесс, обеспечивающий юридическую деятельность.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>Роль информатизации в обеспечении правовой информированности личности, общества, государства.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>Государственная политика в области правовой информатизации.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>Справочные правовые системы и их использование.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направления информатизации юридической деятельности.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направления информационного обеспечения правотворчества.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Информатизация судебной деятельности.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Информатизация прокурорской деятельности.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Информатизация системы МВД РФ.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>Глобальная телекоммуникационная сеть Интернет: характеристика и проблемы развития.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>Роль сети Интернет в деятельности юриста.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>Условия развития информационного общества.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Концепция и актуальные задачи создания электронного правительства. </w:t>
      </w:r>
    </w:p>
    <w:p w:rsidR="00841C94" w:rsidRPr="00841C94" w:rsidRDefault="00841C94" w:rsidP="00841C94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Информационно-поисковые системы. </w:t>
      </w:r>
    </w:p>
    <w:p w:rsidR="00841C94" w:rsidRDefault="00841C94" w:rsidP="00841C94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sz w:val="24"/>
          <w:szCs w:val="24"/>
          <w:lang w:eastAsia="ar-SA"/>
        </w:rPr>
        <w:t>Методы поиска библиографической информации в онлайновых библиотечных каталогах.</w:t>
      </w:r>
    </w:p>
    <w:p w:rsidR="00841C94" w:rsidRDefault="00841C94" w:rsidP="00841C94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41C94" w:rsidRPr="00841C94" w:rsidRDefault="00841C94" w:rsidP="00841C9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41C9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Примерные практические задания</w:t>
      </w:r>
    </w:p>
    <w:p w:rsidR="00841C94" w:rsidRPr="00841C94" w:rsidRDefault="00841C94" w:rsidP="00841C94">
      <w:pPr>
        <w:widowControl w:val="0"/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Например, задачи и упражнения по Теме 8. Основные понятия и характеристики текстовых редакторов:</w:t>
      </w:r>
    </w:p>
    <w:p w:rsidR="00841C94" w:rsidRPr="00841C94" w:rsidRDefault="00841C94" w:rsidP="00841C94">
      <w:pPr>
        <w:suppressAutoHyphens/>
        <w:spacing w:before="120" w:after="60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текстовых редакторах </w:t>
      </w:r>
      <w:r w:rsidRPr="00841C9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Microsoft</w:t>
      </w:r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Word</w:t>
      </w:r>
      <w:proofErr w:type="spellEnd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OpenOffice</w:t>
      </w:r>
      <w:proofErr w:type="spellEnd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41C9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Writer</w:t>
      </w:r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создать макет научной работы (на примере дипломного сочинения), содержащий три главы с параграфами и подпунктами (одна страница на главу). Создать автоматическое оглавление работы. Добавить правильно оформленную иллюстрацию и таблицу;</w:t>
      </w:r>
    </w:p>
    <w:p w:rsidR="00841C94" w:rsidRPr="00841C94" w:rsidRDefault="00841C94" w:rsidP="00841C94">
      <w:pPr>
        <w:widowControl w:val="0"/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Например, задачи и упражнения по Теме 9. Средства структуризации и первичной обработки данных в табличных редакторах:</w:t>
      </w:r>
    </w:p>
    <w:p w:rsidR="00841C94" w:rsidRPr="00841C94" w:rsidRDefault="00841C94" w:rsidP="00841C94">
      <w:pPr>
        <w:suppressAutoHyphens/>
        <w:spacing w:before="120" w:after="60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редакторах электронных таблиц </w:t>
      </w:r>
      <w:proofErr w:type="spellStart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Microsoft</w:t>
      </w:r>
      <w:proofErr w:type="spellEnd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Excel</w:t>
      </w:r>
      <w:proofErr w:type="spellEnd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OpenOffice</w:t>
      </w:r>
      <w:proofErr w:type="spellEnd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Calc</w:t>
      </w:r>
      <w:proofErr w:type="spellEnd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— создать таблицу произвольного содержимого, выполняющую автоматический подсчёт суммы по строкам и столбцу, вычисление среднего, минимального и максимального значения в столбце;</w:t>
      </w:r>
    </w:p>
    <w:p w:rsidR="00841C94" w:rsidRPr="00841C94" w:rsidRDefault="00841C94" w:rsidP="00841C94">
      <w:pPr>
        <w:widowControl w:val="0"/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 xml:space="preserve">Например, задачи и упражнения по Теме 13. Модели организации данных. Реляционная модель данных. Нормализация. Работа с СУБД  </w:t>
      </w:r>
      <w:proofErr w:type="spellStart"/>
      <w:r w:rsidRPr="00841C94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Microsoft</w:t>
      </w:r>
      <w:proofErr w:type="spellEnd"/>
      <w:r w:rsidRPr="00841C94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841C94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Access</w:t>
      </w:r>
      <w:proofErr w:type="spellEnd"/>
      <w:r w:rsidRPr="00841C94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:</w:t>
      </w:r>
    </w:p>
    <w:p w:rsidR="00841C94" w:rsidRPr="00841C94" w:rsidRDefault="00841C94" w:rsidP="00841C94">
      <w:pPr>
        <w:suppressAutoHyphens/>
        <w:spacing w:before="120" w:after="60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СУБД </w:t>
      </w:r>
      <w:proofErr w:type="spellStart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Microsoft</w:t>
      </w:r>
      <w:proofErr w:type="spellEnd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Access</w:t>
      </w:r>
      <w:proofErr w:type="spellEnd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OpenOffice</w:t>
      </w:r>
      <w:proofErr w:type="spellEnd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Base</w:t>
      </w:r>
      <w:proofErr w:type="spellEnd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создать произвольную базу данных, содержащую минимум три связанных таблицы;</w:t>
      </w:r>
    </w:p>
    <w:p w:rsidR="00841C94" w:rsidRPr="00841C94" w:rsidRDefault="00841C94" w:rsidP="00841C94">
      <w:pPr>
        <w:widowControl w:val="0"/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Например, задачи и упражнения по Теме 12. Функциональные возможности программ создания презентаций:</w:t>
      </w:r>
    </w:p>
    <w:p w:rsidR="00841C94" w:rsidRPr="00841C94" w:rsidRDefault="00841C94" w:rsidP="00841C94">
      <w:pPr>
        <w:suppressAutoHyphens/>
        <w:spacing w:before="120" w:after="60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программах </w:t>
      </w:r>
      <w:proofErr w:type="spellStart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Microsoft</w:t>
      </w:r>
      <w:proofErr w:type="spellEnd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PowerPoint</w:t>
      </w:r>
      <w:proofErr w:type="spellEnd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OpenOffice</w:t>
      </w:r>
      <w:proofErr w:type="spellEnd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Impress</w:t>
      </w:r>
      <w:proofErr w:type="spellEnd"/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создать презентацию на произвольную тему (7-9 слайдов);</w:t>
      </w:r>
    </w:p>
    <w:p w:rsidR="00841C94" w:rsidRPr="00841C94" w:rsidRDefault="00841C94" w:rsidP="00841C94">
      <w:pPr>
        <w:widowControl w:val="0"/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Например, задачи и упражнения по Теме 14. Правовые базы данных «Консультант Плюс», «Гарант», «Кодекс». Особенности работы:</w:t>
      </w:r>
    </w:p>
    <w:p w:rsidR="00841C94" w:rsidRPr="00841C94" w:rsidRDefault="00841C94" w:rsidP="00841C94">
      <w:pPr>
        <w:suppressAutoHyphens/>
        <w:spacing w:before="120" w:after="60"/>
        <w:ind w:firstLine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1C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Произвести поиск нескольких нормативно-правовых актов в различных правовых базах данных и проанализировать их сравнительную эффективность.</w:t>
      </w:r>
    </w:p>
    <w:p w:rsidR="00841C94" w:rsidRDefault="00841C94" w:rsidP="00841C9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</w:p>
    <w:p w:rsidR="00841C94" w:rsidRPr="00841C94" w:rsidRDefault="00841C94" w:rsidP="00841C9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41C94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Основная и дополнительная учебная литература</w:t>
      </w:r>
    </w:p>
    <w:p w:rsidR="00841C94" w:rsidRPr="00841C94" w:rsidRDefault="00841C94" w:rsidP="00841C94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841C94" w:rsidRPr="00841C94" w:rsidRDefault="00841C94" w:rsidP="00841C94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</w:pPr>
      <w:r w:rsidRPr="00841C94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Основная литература:</w:t>
      </w:r>
    </w:p>
    <w:p w:rsidR="00841C94" w:rsidRPr="00841C94" w:rsidRDefault="00841C94" w:rsidP="00841C94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Информатика и информационные технологии: учебник для прикладного </w:t>
      </w:r>
      <w:proofErr w:type="spellStart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бакалавриата</w:t>
      </w:r>
      <w:proofErr w:type="spellEnd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/ М. В. Гаврилов, В. А. Климов; Саратов</w:t>
      </w:r>
      <w:proofErr w:type="gramStart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</w:t>
      </w:r>
      <w:proofErr w:type="gramEnd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г</w:t>
      </w:r>
      <w:proofErr w:type="gramEnd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ос. </w:t>
      </w:r>
      <w:proofErr w:type="spellStart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юрид</w:t>
      </w:r>
      <w:proofErr w:type="spellEnd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. акад. – М.: </w:t>
      </w:r>
      <w:proofErr w:type="spellStart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Юрайт</w:t>
      </w:r>
      <w:proofErr w:type="spellEnd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, 2014. – 382 с.</w:t>
      </w:r>
    </w:p>
    <w:p w:rsidR="00841C94" w:rsidRPr="00841C94" w:rsidRDefault="00841C94" w:rsidP="00841C94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Информационные технологии в юридической деятельности: учебник / Под общ</w:t>
      </w:r>
      <w:proofErr w:type="gramStart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.</w:t>
      </w:r>
      <w:proofErr w:type="gramEnd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ред. П. У. Кузнецова . – М.: </w:t>
      </w:r>
      <w:proofErr w:type="spellStart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Юрайт</w:t>
      </w:r>
      <w:proofErr w:type="spellEnd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, 2012. – 422 с .</w:t>
      </w:r>
    </w:p>
    <w:p w:rsidR="00841C94" w:rsidRPr="00841C94" w:rsidRDefault="00841C94" w:rsidP="00841C94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lastRenderedPageBreak/>
        <w:t xml:space="preserve">Информационные технологии в юриспруденции: </w:t>
      </w:r>
      <w:proofErr w:type="gramStart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учебное</w:t>
      </w:r>
      <w:proofErr w:type="gramEnd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/ Казанцев С. Я., О. Э. </w:t>
      </w:r>
      <w:proofErr w:type="spellStart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Згадзай</w:t>
      </w:r>
      <w:proofErr w:type="spellEnd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, И. C. Дубровин, Н. Х. Сафиуллин; под ред. С. Я. Казанцева. – М.: Академия, 2012. – 360 с.</w:t>
      </w:r>
    </w:p>
    <w:p w:rsidR="00841C94" w:rsidRPr="00841C94" w:rsidRDefault="00841C94" w:rsidP="00841C94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Информационные технологии: учебник / В. П. Мельников. – М.: Академия, 2008. – 424 с.</w:t>
      </w:r>
    </w:p>
    <w:p w:rsidR="00841C94" w:rsidRPr="00841C94" w:rsidRDefault="00841C94" w:rsidP="00841C94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Информационные технологии: учебник</w:t>
      </w:r>
      <w:proofErr w:type="gramStart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/ П</w:t>
      </w:r>
      <w:proofErr w:type="gramEnd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од ред. В. В. Трофимова. – М.: </w:t>
      </w:r>
      <w:proofErr w:type="spellStart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Юрайт</w:t>
      </w:r>
      <w:proofErr w:type="spellEnd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, 2009. – 624 с.</w:t>
      </w:r>
    </w:p>
    <w:p w:rsidR="00841C94" w:rsidRPr="00841C94" w:rsidRDefault="00841C94" w:rsidP="00841C94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Информационные технологии: учебное пособие / Г. Н. Исаев. – М.: Омега-Л , 2013. – 464 с.</w:t>
      </w:r>
    </w:p>
    <w:p w:rsidR="00841C94" w:rsidRPr="00841C94" w:rsidRDefault="00841C94" w:rsidP="00841C9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841C94" w:rsidRPr="00841C94" w:rsidRDefault="00841C94" w:rsidP="00841C94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</w:pPr>
      <w:r w:rsidRPr="00841C94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Дополнительная литература: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Байков В. Д. Интернет: поиск информации и продвижение сайтов. СПб: БХВ-Петербург, 2000, 288 с. 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Глушаков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Ломотько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Мельников И.В. Работа в сети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Учебный курс. Харьков: Фолио; М.: ООО "Изд-во АСТ", 2000, 346 с.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 А. Самоучитель HTML. СПб: Питер, 2000, 240 с.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 Г.Р. От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гиперкниги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гипермозгу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Информационные технологии эпохи Интернета</w:t>
      </w:r>
      <w:proofErr w:type="gram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эссе, диалоги, очерки / Громов, Григорий Рафаилович. - М.: Радио и связь, 2004. - 205 с.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Дайсон Э. Жизнь в эпоху Интернет. М.: ЗАО "Издательство Бизнес и компьютер", 1998, 400 с. 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 А.,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Белов А. Интернет. Самоучитель. СПб: Питер, 2000, 464 с.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Додж М. Эффективная работа с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/ М. Додж, К. Стивенсон. – СПб: Питер, 2001. – 1052 с. 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 Энциклопедия. Под</w:t>
      </w:r>
      <w:proofErr w:type="gram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Л. Мелиховой, СПб: ЗАО "Питер Бук", 2000, 528 с.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в СССР: создатели советской вычислительной техники / Ю. В.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Ревич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Н. Малиновский. – СПб: БХВ-Петербург, 2014. – 333 с.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юридической деятельности: учебное пособие / В. А. Литвинов. – СПб: Питер, 2013. – 320 с.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технологии: учебное пособие / Л. И. </w:t>
      </w:r>
      <w:proofErr w:type="gram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</w:t>
      </w:r>
      <w:proofErr w:type="gram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ДС, 2010. – 384 с.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Карлащук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Обучающие программы. М.: Изд-во "Солон", 2001, 528 с.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 Б., Левченко М., Жданов А.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Dreamweaver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3: краткий курс. СПб: Питер, 2000, 320 с.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Кошелев, В.Е.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2003: Практическое руководство / В.Е. Кошелев. – М.</w:t>
      </w:r>
      <w:proofErr w:type="gram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Бином-Пресс, 2005. – 464 с.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Крейнак</w:t>
      </w:r>
      <w:proofErr w:type="spellEnd"/>
      <w:proofErr w:type="gram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ж.,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Хебрейкен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Интернет. Энциклопедия. СПб: Изд-во "Питер", 2000, 560 с.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проектирования приложений баз данных : учеб</w:t>
      </w:r>
      <w:proofErr w:type="gram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Баженова И. Ю. – М. : Интернет-Университет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Технологий</w:t>
      </w:r>
      <w:proofErr w:type="gram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 Лаборатория знаний, 2006. – 234 с. 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баз данных. СУБД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вузов / Н. Н. Гринченко, Е. В. Гусев, Н. П. Макаров, А. Н.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Пылькин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 И.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Цуканова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Горячая линия-Телеком, 2004. – 240 с.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 А.Ф.,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Вехов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 Использование компьютерных технологий в деятельности следователя / Под ред. проф. Б. П.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Смагоринского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Волгоград: ВА МВД России, 2003. – 156 с.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Файтс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Компьютерный вирус: проблемы и прогноз / Ф.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Файтс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Джонстон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Кратц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Мир, 1993. – 175с. </w:t>
      </w:r>
    </w:p>
    <w:p w:rsidR="00841C94" w:rsidRPr="00841C94" w:rsidRDefault="00841C94" w:rsidP="00841C94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 Б. И., </w:t>
      </w:r>
      <w:proofErr w:type="spellStart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Джалиашвили</w:t>
      </w:r>
      <w:proofErr w:type="spellEnd"/>
      <w:r w:rsidRPr="008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О. Логика компьютерного диалога. М.: Онега, 1994, 240 с.</w:t>
      </w:r>
    </w:p>
    <w:p w:rsidR="00841C94" w:rsidRPr="00841C94" w:rsidRDefault="00841C94" w:rsidP="00841C9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94" w:rsidRPr="00841C94" w:rsidRDefault="00841C94" w:rsidP="00841C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41C94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Ресурсы информационно-телекоммуникационной сети Интернет, в </w:t>
      </w:r>
      <w:proofErr w:type="spellStart"/>
      <w:r w:rsidRPr="00841C94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т.ч</w:t>
      </w:r>
      <w:proofErr w:type="spellEnd"/>
      <w:r w:rsidRPr="00841C94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. информационные справочные системы</w:t>
      </w:r>
    </w:p>
    <w:p w:rsidR="00841C94" w:rsidRPr="00841C94" w:rsidRDefault="00841C94" w:rsidP="00841C94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Справочно-правовой ресурс "Консультант плюс". Режим доступа: </w:t>
      </w:r>
      <w:hyperlink r:id="rId6" w:history="1">
        <w:r w:rsidRPr="00587458">
          <w:rPr>
            <w:rStyle w:val="a3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http://www.consultant.ru/</w:t>
        </w:r>
      </w:hyperlink>
    </w:p>
    <w:p w:rsidR="00841C94" w:rsidRPr="00841C94" w:rsidRDefault="00841C94" w:rsidP="00841C94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Автоматизированная система обеспечения законодательной деятельности </w:t>
      </w:r>
      <w:hyperlink r:id="rId7" w:history="1">
        <w:r w:rsidRPr="00587458">
          <w:rPr>
            <w:rStyle w:val="a3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http://www.asozd.duma.gov.ru</w:t>
        </w:r>
      </w:hyperlink>
    </w:p>
    <w:p w:rsidR="00841C94" w:rsidRPr="00841C94" w:rsidRDefault="00841C94" w:rsidP="00841C94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Официальный сайт Центральной избирательной комиссии РФ </w:t>
      </w:r>
      <w:hyperlink r:id="rId8" w:history="1">
        <w:r w:rsidRPr="00587458">
          <w:rPr>
            <w:rStyle w:val="a3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http://www.cikrf.ru/</w:t>
        </w:r>
      </w:hyperlink>
    </w:p>
    <w:p w:rsidR="00841C94" w:rsidRPr="00841C94" w:rsidRDefault="00841C94" w:rsidP="00841C94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Сервер органов государственной власти РФ</w:t>
      </w:r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hyperlink r:id="rId9" w:history="1">
        <w:r w:rsidRPr="00587458">
          <w:rPr>
            <w:rStyle w:val="a3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http://www.gov.ru</w:t>
        </w:r>
      </w:hyperlink>
    </w:p>
    <w:p w:rsidR="00841C94" w:rsidRPr="00841C94" w:rsidRDefault="00841C94" w:rsidP="00841C94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Библиотечный ресурс </w:t>
      </w:r>
      <w:hyperlink r:id="rId10" w:history="1">
        <w:r w:rsidRPr="00587458">
          <w:rPr>
            <w:rStyle w:val="a3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http://www.ebrary.com</w:t>
        </w:r>
      </w:hyperlink>
    </w:p>
    <w:p w:rsidR="00841C94" w:rsidRPr="00841C94" w:rsidRDefault="00841C94" w:rsidP="00841C94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Библиотечный ресурс </w:t>
      </w:r>
      <w:hyperlink r:id="rId11" w:history="1">
        <w:r w:rsidRPr="00587458">
          <w:rPr>
            <w:rStyle w:val="a3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http://www.eLIBRARY.ru</w:t>
        </w:r>
      </w:hyperlink>
    </w:p>
    <w:p w:rsidR="00841C94" w:rsidRDefault="00841C94" w:rsidP="00841C94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</w:pPr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Открытый редактор растровой графики </w:t>
      </w:r>
      <w:hyperlink r:id="rId12" w:history="1">
        <w:r w:rsidRPr="00587458">
          <w:rPr>
            <w:rStyle w:val="a3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http://www.gimp.ru</w:t>
        </w:r>
      </w:hyperlink>
    </w:p>
    <w:p w:rsidR="00841C94" w:rsidRPr="00841C94" w:rsidRDefault="00841C94" w:rsidP="00841C94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Сообщество разработчиков операционных систем семейства </w:t>
      </w:r>
      <w:proofErr w:type="spellStart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Linux</w:t>
      </w:r>
      <w:proofErr w:type="spellEnd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hyperlink r:id="rId13" w:history="1">
        <w:r w:rsidRPr="00587458">
          <w:rPr>
            <w:rStyle w:val="a3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http://www.linux.ru</w:t>
        </w:r>
      </w:hyperlink>
    </w:p>
    <w:p w:rsidR="00841C94" w:rsidRPr="00841C94" w:rsidRDefault="00841C94" w:rsidP="00841C94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</w:pPr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Сообщество разработчиков операционной сист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емы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Ubuntu</w:t>
      </w:r>
      <w:proofErr w:type="spellEnd"/>
      <w:r w:rsidRPr="00841C9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hyperlink r:id="rId14" w:history="1">
        <w:r w:rsidRPr="00587458">
          <w:rPr>
            <w:rStyle w:val="a3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http://www.ubuntu.ru</w:t>
        </w:r>
      </w:hyperlink>
    </w:p>
    <w:p w:rsidR="00841C94" w:rsidRDefault="00841C94" w:rsidP="00841C94">
      <w:pPr>
        <w:widowControl w:val="0"/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</w:pPr>
    </w:p>
    <w:sectPr w:rsidR="00841C94" w:rsidSect="00841C94"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9F8"/>
    <w:multiLevelType w:val="hybridMultilevel"/>
    <w:tmpl w:val="27A0A6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E639D8"/>
    <w:multiLevelType w:val="hybridMultilevel"/>
    <w:tmpl w:val="6D20E9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65B33"/>
    <w:multiLevelType w:val="hybridMultilevel"/>
    <w:tmpl w:val="DCDC7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AA5240"/>
    <w:multiLevelType w:val="hybridMultilevel"/>
    <w:tmpl w:val="DCDC7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3D05DF"/>
    <w:multiLevelType w:val="hybridMultilevel"/>
    <w:tmpl w:val="6D20E9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61032"/>
    <w:multiLevelType w:val="multilevel"/>
    <w:tmpl w:val="E60E5BB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8" w:hanging="360"/>
      </w:pPr>
      <w:rPr>
        <w:rFonts w:eastAsia="Times New Roman" w:cs="Times New Roman" w:hint="default"/>
        <w:b/>
      </w:rPr>
    </w:lvl>
    <w:lvl w:ilvl="2">
      <w:start w:val="1"/>
      <w:numFmt w:val="decimalZero"/>
      <w:isLgl/>
      <w:lvlText w:val="%1.%2.%3."/>
      <w:lvlJc w:val="left"/>
      <w:pPr>
        <w:ind w:left="129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1800"/>
      </w:pPr>
      <w:rPr>
        <w:rFonts w:eastAsia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6"/>
    <w:rsid w:val="004F0A43"/>
    <w:rsid w:val="00582676"/>
    <w:rsid w:val="0068673E"/>
    <w:rsid w:val="00841C94"/>
    <w:rsid w:val="00B55053"/>
    <w:rsid w:val="00D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" TargetMode="External"/><Relationship Id="rId13" Type="http://schemas.openxmlformats.org/officeDocument/2006/relationships/hyperlink" Target="http://www.linu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ozd.duma.gov.ru" TargetMode="External"/><Relationship Id="rId12" Type="http://schemas.openxmlformats.org/officeDocument/2006/relationships/hyperlink" Target="http://www.gimp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brar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ru" TargetMode="External"/><Relationship Id="rId14" Type="http://schemas.openxmlformats.org/officeDocument/2006/relationships/hyperlink" Target="http://www.ubun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2019-10-09T07:03:00Z</dcterms:created>
  <dcterms:modified xsi:type="dcterms:W3CDTF">2019-10-09T08:04:00Z</dcterms:modified>
</cp:coreProperties>
</file>