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0F" w:rsidRPr="00177C73" w:rsidRDefault="00177C73" w:rsidP="0017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7C73" w:rsidRPr="00177C73" w:rsidRDefault="00177C73" w:rsidP="00177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C73">
        <w:rPr>
          <w:rFonts w:ascii="Times New Roman" w:hAnsi="Times New Roman" w:cs="Times New Roman"/>
          <w:sz w:val="24"/>
          <w:szCs w:val="24"/>
        </w:rPr>
        <w:t xml:space="preserve"> </w:t>
      </w:r>
      <w:r w:rsidR="007F6C70">
        <w:rPr>
          <w:rFonts w:ascii="Times New Roman" w:hAnsi="Times New Roman" w:cs="Times New Roman"/>
          <w:sz w:val="24"/>
          <w:szCs w:val="24"/>
        </w:rPr>
        <w:t>магистерской диссертации</w:t>
      </w:r>
    </w:p>
    <w:p w:rsidR="00177C73" w:rsidRPr="00177C73" w:rsidRDefault="00177C73" w:rsidP="000B38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C73">
        <w:rPr>
          <w:rFonts w:ascii="Times New Roman" w:hAnsi="Times New Roman" w:cs="Times New Roman"/>
          <w:sz w:val="24"/>
          <w:szCs w:val="24"/>
        </w:rPr>
        <w:t>на тему:</w:t>
      </w:r>
      <w:r w:rsidRPr="007F6C70">
        <w:rPr>
          <w:rFonts w:ascii="Times New Roman" w:hAnsi="Times New Roman" w:cs="Times New Roman"/>
          <w:sz w:val="24"/>
          <w:szCs w:val="24"/>
        </w:rPr>
        <w:t xml:space="preserve"> </w:t>
      </w:r>
      <w:r w:rsidR="007F6C70" w:rsidRPr="007F6C70">
        <w:rPr>
          <w:rFonts w:ascii="Times New Roman" w:hAnsi="Times New Roman" w:cs="Times New Roman"/>
          <w:sz w:val="24"/>
          <w:szCs w:val="24"/>
        </w:rPr>
        <w:t>«Уголовно-правовая характеристика преступлений в сфере легализации доходов полученных преступным путем»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рамках данной работы была рассмотрена уголовно-прав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овая характеристика преступлений, предусмотренных ст.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Уголовного кодекса РФ (далее - ст. </w:t>
      </w:r>
      <w:r w:rsidR="00172168">
        <w:rPr>
          <w:rFonts w:ascii="Times New Roman" w:hAnsi="Times New Roman" w:cs="Times New Roman"/>
          <w:sz w:val="24"/>
          <w:szCs w:val="24"/>
          <w:lang w:bidi="ru-RU"/>
        </w:rPr>
        <w:t>174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и 174.1 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УК РФ). Работа посвящена анализу объективных и субъективных признаков состава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легализации (отмывания) денежных средств или иного имущества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t xml:space="preserve"> 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приобретенных лицом в результате совершения им преступления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либо приобретенных другими лицами преступным путем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>, а также рассмотрению основных моделей и способов легализации «отмывания» которые являются выражением объективной стороны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анализируемых составов преступлений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029D8">
        <w:rPr>
          <w:rFonts w:ascii="Times New Roman" w:hAnsi="Times New Roman" w:cs="Times New Roman"/>
          <w:sz w:val="24"/>
          <w:szCs w:val="24"/>
          <w:lang w:bidi="ru-RU"/>
        </w:rPr>
        <w:t>Объем основно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го содержания работы составил 92</w:t>
      </w:r>
      <w:r w:rsidRPr="008029D8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траниц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, было использовано </w:t>
      </w:r>
      <w:r w:rsidR="00EA49F1">
        <w:rPr>
          <w:rFonts w:ascii="Times New Roman" w:hAnsi="Times New Roman" w:cs="Times New Roman"/>
          <w:sz w:val="24"/>
          <w:szCs w:val="24"/>
          <w:lang w:bidi="ru-RU"/>
        </w:rPr>
        <w:t>102</w:t>
      </w:r>
      <w:r w:rsidRPr="008029D8">
        <w:rPr>
          <w:rFonts w:ascii="Times New Roman" w:hAnsi="Times New Roman" w:cs="Times New Roman"/>
          <w:sz w:val="24"/>
          <w:szCs w:val="24"/>
          <w:lang w:bidi="ru-RU"/>
        </w:rPr>
        <w:t xml:space="preserve"> источника.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Объектом исследования выступают общественные отношения, основанные на принципе запрета криминальных форм поведения в экономической деятельности, а также рассматривается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ряд как теоретических, так и практических вопросов, связанных с закреплением и регулированием уголовной отве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тственности за совершение деяний предусмотренных ст.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174 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174.1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УК РФ.    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177C73">
        <w:rPr>
          <w:rFonts w:ascii="Times New Roman" w:hAnsi="Times New Roman" w:cs="Times New Roman"/>
          <w:sz w:val="24"/>
          <w:szCs w:val="24"/>
          <w:lang w:bidi="ru-RU"/>
        </w:rPr>
        <w:t>Предмет данной работы представлен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уголовно-правовыми нормами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, предусматривающ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ими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ответственность за легализацию (отмывание) денежных средств или иного имущества, 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приобретенных лицом в результате совершения им преступления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F6C70" w:rsidRPr="007F6C7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либо приобретенных другими лицами преступным путем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, а также судебной практикой и учебно-научной юридической и экономической литературой по рассматриваемой и смежным проблемам.</w:t>
      </w:r>
      <w:proofErr w:type="gramEnd"/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Цель исследования состоит в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комп</w:t>
      </w:r>
      <w:r w:rsidR="007F6C70">
        <w:rPr>
          <w:rFonts w:ascii="Times New Roman" w:hAnsi="Times New Roman" w:cs="Times New Roman"/>
          <w:bCs/>
          <w:sz w:val="24"/>
          <w:szCs w:val="24"/>
          <w:lang w:bidi="ru-RU"/>
        </w:rPr>
        <w:t>лексном рассмотрении как составов легализации, закрепленных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УК РФ, так и явления «отмывания» в целом,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 выработке предложений по совершенствованию законодательства об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ответственности за преступления, предусмотренные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ст.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УК РФ, </w:t>
      </w:r>
      <w:r w:rsidR="00172168">
        <w:rPr>
          <w:rFonts w:ascii="Times New Roman" w:hAnsi="Times New Roman" w:cs="Times New Roman"/>
          <w:bCs/>
          <w:sz w:val="24"/>
          <w:szCs w:val="24"/>
          <w:lang w:bidi="ru-RU"/>
        </w:rPr>
        <w:t>выявлении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проблем правоприменения и пред</w:t>
      </w:r>
      <w:r w:rsidR="00172168">
        <w:rPr>
          <w:rFonts w:ascii="Times New Roman" w:hAnsi="Times New Roman" w:cs="Times New Roman"/>
          <w:bCs/>
          <w:sz w:val="24"/>
          <w:szCs w:val="24"/>
          <w:lang w:bidi="ru-RU"/>
        </w:rPr>
        <w:t>ложении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оперативных мер</w:t>
      </w:r>
      <w:r w:rsidR="003E5E12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направленных на совершенствование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практики применения данной уголовно-правовой нормы.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Для достижения поставленных в настоящей работе целей и задач применялись общенаучные и </w:t>
      </w:r>
      <w:proofErr w:type="spellStart"/>
      <w:r w:rsidRPr="00177C73">
        <w:rPr>
          <w:rFonts w:ascii="Times New Roman" w:hAnsi="Times New Roman" w:cs="Times New Roman"/>
          <w:sz w:val="24"/>
          <w:szCs w:val="24"/>
          <w:lang w:bidi="ru-RU"/>
        </w:rPr>
        <w:t>частно</w:t>
      </w:r>
      <w:proofErr w:type="spellEnd"/>
      <w:r w:rsidRPr="00177C73">
        <w:rPr>
          <w:rFonts w:ascii="Times New Roman" w:hAnsi="Times New Roman" w:cs="Times New Roman"/>
          <w:sz w:val="24"/>
          <w:szCs w:val="24"/>
          <w:lang w:bidi="ru-RU"/>
        </w:rPr>
        <w:t>-научные методы познания.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029D8">
        <w:rPr>
          <w:rFonts w:ascii="Times New Roman" w:hAnsi="Times New Roman" w:cs="Times New Roman"/>
          <w:sz w:val="24"/>
          <w:szCs w:val="24"/>
          <w:lang w:bidi="ru-RU"/>
        </w:rPr>
        <w:lastRenderedPageBreak/>
        <w:t>Структура работы определена поставленными целями и задачами и включает в себя введение, три главы, объединяющие три параграфа, заключение и список использованных источников и литературы.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Первая глава «Понятие «легализации», исторический аспект его появления и законодательного закрепления». В ней рассматриваются вопросы, касающиеся непосредственно понятия легализации «отмывания», а так же проблема целесообразности использования в ст. 174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УК РФ одновременно двух терминов</w:t>
      </w:r>
      <w:r w:rsidR="00172168">
        <w:rPr>
          <w:rFonts w:ascii="Times New Roman" w:hAnsi="Times New Roman" w:cs="Times New Roman"/>
          <w:sz w:val="24"/>
          <w:szCs w:val="24"/>
          <w:lang w:bidi="ru-RU"/>
        </w:rPr>
        <w:t>, таких как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«легализация» и «отмывание».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Вторая глава посвящена уголовно-правовой характеристике легализации (отмывания) денежных средств или иного имущества, полученных в результате совершения преступления по уголовному праву России. Данная глава состоит из трех параграфов; в первом исследуются проблемы определения объекта </w:t>
      </w:r>
      <w:r w:rsidR="007F6C70">
        <w:rPr>
          <w:rFonts w:ascii="Times New Roman" w:hAnsi="Times New Roman" w:cs="Times New Roman"/>
          <w:sz w:val="24"/>
          <w:szCs w:val="24"/>
          <w:lang w:bidi="ru-RU"/>
        </w:rPr>
        <w:t>легализации «отмывания»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>, а так же уточняется ряд вопросов по поводу предмета данного уголовно наказуемого деяния. Второй параграф посвящен объективной стороне, анализируются спорные вопросы, связанные с определением понятия «финансовых операций». В третьем параграфе рассматриваются такие элементы состава исследуемого преступления, как субъект и субъективная сторона. Указывается, что для субъекта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 xml:space="preserve"> преступления, предусмотренного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>ст. 174 и 174.1 УК РФ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характерно наличие особого статуса – непричастность</w:t>
      </w:r>
      <w:r w:rsidR="005A1EA1">
        <w:rPr>
          <w:rFonts w:ascii="Times New Roman" w:hAnsi="Times New Roman" w:cs="Times New Roman"/>
          <w:sz w:val="24"/>
          <w:szCs w:val="24"/>
          <w:lang w:bidi="ru-RU"/>
        </w:rPr>
        <w:t>/причастность</w:t>
      </w:r>
      <w:r w:rsidRPr="00177C73">
        <w:rPr>
          <w:rFonts w:ascii="Times New Roman" w:hAnsi="Times New Roman" w:cs="Times New Roman"/>
          <w:sz w:val="24"/>
          <w:szCs w:val="24"/>
          <w:lang w:bidi="ru-RU"/>
        </w:rPr>
        <w:t xml:space="preserve"> к совершению предикатного преступления, ввиду чего он является специальным. В рамках субъективной стороны указывается, что 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цель является обязательным и </w:t>
      </w:r>
      <w:r w:rsidR="005A1EA1">
        <w:rPr>
          <w:rFonts w:ascii="Times New Roman" w:hAnsi="Times New Roman" w:cs="Times New Roman"/>
          <w:bCs/>
          <w:sz w:val="24"/>
          <w:szCs w:val="24"/>
          <w:lang w:bidi="ru-RU"/>
        </w:rPr>
        <w:t>конститутивным признаком составов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«легализации».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>В третьей главе изложены основные модели и способы «отмывания», которые являются выражение</w:t>
      </w:r>
      <w:r w:rsidR="003E5E12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объективной стороны ст. 174</w:t>
      </w:r>
      <w:r w:rsidR="005A1E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174.1</w:t>
      </w:r>
      <w:r w:rsidRPr="00177C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УК РФ. Перечень способов, приведенный в данной работе, не является исчерпывающим и включает в себя наиболее актуальные и широко применяемые в преступном мире методы придания правомерного вида преступно полученному имуществу.</w:t>
      </w:r>
    </w:p>
    <w:p w:rsidR="00177C73" w:rsidRPr="00177C73" w:rsidRDefault="00177C73" w:rsidP="0017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работе приводятся примеры из правоприменительной практики, а также мнения исследователей в области уголовного права.</w:t>
      </w:r>
    </w:p>
    <w:p w:rsidR="00177C73" w:rsidRPr="007F6C70" w:rsidRDefault="00177C73" w:rsidP="007F6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7C73">
        <w:rPr>
          <w:rFonts w:ascii="Times New Roman" w:hAnsi="Times New Roman" w:cs="Times New Roman"/>
          <w:sz w:val="24"/>
          <w:szCs w:val="24"/>
          <w:lang w:bidi="ru-RU"/>
        </w:rPr>
        <w:t>В заключении представлены краткие выводы по теме исследования.</w:t>
      </w:r>
    </w:p>
    <w:p w:rsidR="00177C73" w:rsidRP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p w:rsid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p w:rsidR="00177C73" w:rsidRPr="00177C73" w:rsidRDefault="00177C73" w:rsidP="00177C73">
      <w:pPr>
        <w:pStyle w:val="1"/>
        <w:shd w:val="clear" w:color="auto" w:fill="auto"/>
        <w:spacing w:after="0" w:line="210" w:lineRule="exact"/>
        <w:jc w:val="left"/>
        <w:rPr>
          <w:sz w:val="24"/>
          <w:szCs w:val="24"/>
        </w:rPr>
      </w:pPr>
      <w:r w:rsidRPr="00177C73">
        <w:rPr>
          <w:color w:val="000000"/>
          <w:sz w:val="24"/>
          <w:szCs w:val="24"/>
          <w:lang w:eastAsia="ru-RU" w:bidi="ru-RU"/>
        </w:rPr>
        <w:t>Автор работы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 w:rsidR="000B3867">
        <w:rPr>
          <w:color w:val="000000"/>
          <w:sz w:val="24"/>
          <w:szCs w:val="24"/>
          <w:lang w:eastAsia="ru-RU" w:bidi="ru-RU"/>
        </w:rPr>
        <w:t xml:space="preserve">                Иванов И.И. </w:t>
      </w:r>
      <w:bookmarkStart w:id="0" w:name="_GoBack"/>
      <w:bookmarkEnd w:id="0"/>
    </w:p>
    <w:p w:rsidR="00177C73" w:rsidRPr="00177C73" w:rsidRDefault="00177C73" w:rsidP="00177C73">
      <w:pPr>
        <w:rPr>
          <w:rFonts w:ascii="Times New Roman" w:hAnsi="Times New Roman" w:cs="Times New Roman"/>
          <w:sz w:val="28"/>
          <w:szCs w:val="28"/>
        </w:rPr>
      </w:pPr>
    </w:p>
    <w:sectPr w:rsidR="00177C73" w:rsidRPr="00177C73" w:rsidSect="00177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73"/>
    <w:rsid w:val="000B3867"/>
    <w:rsid w:val="000C07F5"/>
    <w:rsid w:val="00172168"/>
    <w:rsid w:val="00177C73"/>
    <w:rsid w:val="003E5E12"/>
    <w:rsid w:val="0041050F"/>
    <w:rsid w:val="005A1EA1"/>
    <w:rsid w:val="00660C0E"/>
    <w:rsid w:val="007F6C70"/>
    <w:rsid w:val="008029D8"/>
    <w:rsid w:val="00E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7C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77C73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7C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77C73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temjkee</dc:creator>
  <cp:lastModifiedBy>ЮИ - Олег В. Воронин</cp:lastModifiedBy>
  <cp:revision>4</cp:revision>
  <cp:lastPrinted>2016-05-11T03:55:00Z</cp:lastPrinted>
  <dcterms:created xsi:type="dcterms:W3CDTF">2018-02-19T12:20:00Z</dcterms:created>
  <dcterms:modified xsi:type="dcterms:W3CDTF">2018-04-26T09:39:00Z</dcterms:modified>
</cp:coreProperties>
</file>