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B2" w:rsidRDefault="000325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5B2" w:rsidRDefault="000325B2">
      <w:pPr>
        <w:pStyle w:val="ConsPlusNormal"/>
        <w:jc w:val="both"/>
        <w:outlineLvl w:val="0"/>
      </w:pPr>
    </w:p>
    <w:p w:rsidR="000325B2" w:rsidRDefault="000325B2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0325B2" w:rsidRDefault="00032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25B2" w:rsidRDefault="000325B2">
      <w:pPr>
        <w:pStyle w:val="ConsPlusTitle"/>
        <w:jc w:val="center"/>
      </w:pPr>
    </w:p>
    <w:p w:rsidR="000325B2" w:rsidRDefault="000325B2">
      <w:pPr>
        <w:pStyle w:val="ConsPlusTitle"/>
        <w:jc w:val="center"/>
      </w:pPr>
      <w:r>
        <w:t>ПРИКАЗ</w:t>
      </w:r>
    </w:p>
    <w:p w:rsidR="000325B2" w:rsidRDefault="000325B2">
      <w:pPr>
        <w:pStyle w:val="ConsPlusTitle"/>
        <w:jc w:val="center"/>
      </w:pPr>
      <w:r>
        <w:t>от 23 июля 2015 г. N 749</w:t>
      </w:r>
    </w:p>
    <w:p w:rsidR="000325B2" w:rsidRDefault="000325B2">
      <w:pPr>
        <w:pStyle w:val="ConsPlusTitle"/>
        <w:jc w:val="center"/>
      </w:pPr>
    </w:p>
    <w:p w:rsidR="000325B2" w:rsidRDefault="000325B2">
      <w:pPr>
        <w:pStyle w:val="ConsPlusTitle"/>
        <w:jc w:val="center"/>
      </w:pPr>
      <w:r>
        <w:t>ОБ УТВЕРЖДЕНИИ ПОЛОЖЕНИЯ</w:t>
      </w:r>
    </w:p>
    <w:p w:rsidR="000325B2" w:rsidRDefault="000325B2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0325B2" w:rsidRDefault="000325B2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</w:t>
      </w:r>
      <w:hyperlink r:id="rId6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jc w:val="right"/>
      </w:pPr>
      <w:r>
        <w:t>Министр</w:t>
      </w:r>
    </w:p>
    <w:p w:rsidR="000325B2" w:rsidRDefault="000325B2">
      <w:pPr>
        <w:pStyle w:val="ConsPlusNormal"/>
        <w:jc w:val="right"/>
      </w:pPr>
      <w:r>
        <w:t>Д.В.ЛИВАНОВ</w:t>
      </w: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  <w:outlineLvl w:val="0"/>
      </w:pPr>
      <w:r>
        <w:t>Приложение</w:t>
      </w:r>
    </w:p>
    <w:p w:rsidR="000325B2" w:rsidRDefault="000325B2">
      <w:pPr>
        <w:pStyle w:val="ConsPlusNormal"/>
        <w:jc w:val="right"/>
      </w:pPr>
    </w:p>
    <w:p w:rsidR="000325B2" w:rsidRDefault="000325B2">
      <w:pPr>
        <w:pStyle w:val="ConsPlusNormal"/>
        <w:jc w:val="right"/>
      </w:pPr>
      <w:r>
        <w:t>Утверждено</w:t>
      </w:r>
    </w:p>
    <w:p w:rsidR="000325B2" w:rsidRDefault="000325B2">
      <w:pPr>
        <w:pStyle w:val="ConsPlusNormal"/>
        <w:jc w:val="right"/>
      </w:pPr>
      <w:r>
        <w:t>приказом Министерства образования</w:t>
      </w:r>
    </w:p>
    <w:p w:rsidR="000325B2" w:rsidRDefault="000325B2">
      <w:pPr>
        <w:pStyle w:val="ConsPlusNormal"/>
        <w:jc w:val="right"/>
      </w:pPr>
      <w:r>
        <w:t>и науки Российской Федерации</w:t>
      </w:r>
    </w:p>
    <w:p w:rsidR="000325B2" w:rsidRDefault="000325B2">
      <w:pPr>
        <w:pStyle w:val="ConsPlusNormal"/>
        <w:jc w:val="right"/>
      </w:pPr>
      <w:r>
        <w:t>от 23 июля 2015 г. N 749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Title"/>
        <w:jc w:val="center"/>
      </w:pPr>
      <w:bookmarkStart w:id="0" w:name="P30"/>
      <w:bookmarkEnd w:id="0"/>
      <w:r>
        <w:lastRenderedPageBreak/>
        <w:t>ПОЛОЖЕНИЕ</w:t>
      </w:r>
    </w:p>
    <w:p w:rsidR="000325B2" w:rsidRDefault="000325B2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0325B2" w:rsidRDefault="000325B2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0325B2" w:rsidRDefault="000325B2">
      <w:pPr>
        <w:pStyle w:val="ConsPlusNormal"/>
        <w:jc w:val="center"/>
      </w:pPr>
    </w:p>
    <w:p w:rsidR="000325B2" w:rsidRDefault="000325B2">
      <w:pPr>
        <w:pStyle w:val="ConsPlusNormal"/>
        <w:ind w:firstLine="540"/>
        <w:jc w:val="both"/>
      </w:pPr>
      <w: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место (адрес) приема заявления для участия в конкурсе;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место и дата проведения конкурса.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lastRenderedPageBreak/>
        <w:t>В организации должны быть созданы условия для ознакомления всех работников с информацией о проведении конкурса.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Претендент не допускается к конкурсу в случае: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непредставления установленных документов;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нарушения установленных сроков поступления заявления.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lastRenderedPageBreak/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0325B2" w:rsidRDefault="000325B2">
      <w:pPr>
        <w:pStyle w:val="ConsPlusNormal"/>
        <w:spacing w:before="24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ind w:firstLine="540"/>
        <w:jc w:val="both"/>
      </w:pPr>
    </w:p>
    <w:p w:rsidR="000325B2" w:rsidRDefault="00032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1" w:name="_GoBack"/>
      <w:bookmarkEnd w:id="1"/>
    </w:p>
    <w:sectPr w:rsidR="0028229D" w:rsidSect="00DF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B2"/>
    <w:rsid w:val="000325B2"/>
    <w:rsid w:val="0028229D"/>
    <w:rsid w:val="006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4EEA-7691-4A56-923E-BF51888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B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25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325B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1AFA56EC1AB541B856219E4A66EAE0078A990CA0EDBAB17C346A815E2B73BBFACA3BD3168JFw9G" TargetMode="External"/><Relationship Id="rId13" Type="http://schemas.openxmlformats.org/officeDocument/2006/relationships/hyperlink" Target="consultantplus://offline/ref=B1F1AFA56EC1AB541B856219E4A66EAE0078A990CA0EDBAB17C346A815E2B73BBFACA3BD316BJF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1AFA56EC1AB541B856219E4A66EAE0375AE94CD0DDBAB17C346A815E2B73BBFACA3BE3069FA5AJDwEG" TargetMode="External"/><Relationship Id="rId12" Type="http://schemas.openxmlformats.org/officeDocument/2006/relationships/hyperlink" Target="consultantplus://offline/ref=B1F1AFA56EC1AB541B856219E4A66EAE0078A990CA0EDBAB17C346A815E2B73BBFACA3BD3168JFw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1AFA56EC1AB541B856219E4A66EAE0071A691C209DBAB17C346A815E2B73BBFACA3BE3069F85AJDw9G" TargetMode="External"/><Relationship Id="rId11" Type="http://schemas.openxmlformats.org/officeDocument/2006/relationships/hyperlink" Target="consultantplus://offline/ref=B1F1AFA56EC1AB541B856219E4A66EAE0078A990CA0EDBAB17C346A815E2B73BBFACA3BE3069FE5DJDwCG" TargetMode="External"/><Relationship Id="rId5" Type="http://schemas.openxmlformats.org/officeDocument/2006/relationships/hyperlink" Target="consultantplus://offline/ref=B1F1AFA56EC1AB541B856219E4A66EAE0078A990CA0EDBAB17C346A815E2B73BBFACA3BD3168JFw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1AFA56EC1AB541B856219E4A66EAE0078A990CA0EDBAB17C346A815E2B73BBFACA3BD3168JF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F1AFA56EC1AB541B856219E4A66EAE0078A990CA0EDBAB17C346A815E2B73BBFACA3BD3168JFw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2018-02-16T06:48:00Z</dcterms:created>
  <dcterms:modified xsi:type="dcterms:W3CDTF">2018-02-16T06:49:00Z</dcterms:modified>
</cp:coreProperties>
</file>