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6C" w:rsidRPr="00243303" w:rsidRDefault="00A95D6C" w:rsidP="00A9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D6C" w:rsidRPr="00243303" w:rsidRDefault="00A95D6C" w:rsidP="00A95D6C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303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A95D6C" w:rsidRPr="00243303" w:rsidRDefault="00A95D6C" w:rsidP="00A95D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A95D6C" w:rsidRPr="00243303" w:rsidRDefault="00A95D6C" w:rsidP="00A95D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43303">
        <w:rPr>
          <w:rFonts w:ascii="Times New Roman" w:eastAsia="Calibri" w:hAnsi="Times New Roman" w:cs="Times New Roman"/>
        </w:rPr>
        <w:t>Протокол №____ от «____» ________ 20</w:t>
      </w:r>
      <w:r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1</w:t>
      </w:r>
      <w:r w:rsidRPr="00243303">
        <w:rPr>
          <w:rFonts w:ascii="Times New Roman" w:eastAsia="Calibri" w:hAnsi="Times New Roman" w:cs="Times New Roman"/>
        </w:rPr>
        <w:t xml:space="preserve"> г.</w:t>
      </w:r>
    </w:p>
    <w:p w:rsidR="00A95D6C" w:rsidRPr="00243303" w:rsidRDefault="00A95D6C" w:rsidP="00A95D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243303">
        <w:rPr>
          <w:rFonts w:ascii="Times New Roman" w:eastAsia="Calibri" w:hAnsi="Times New Roman" w:cs="Times New Roman"/>
        </w:rPr>
        <w:t xml:space="preserve">ав. кафедрой_____________ доцент Н.Г. </w:t>
      </w:r>
      <w:proofErr w:type="spellStart"/>
      <w:r w:rsidRPr="00243303">
        <w:rPr>
          <w:rFonts w:ascii="Times New Roman" w:eastAsia="Calibri" w:hAnsi="Times New Roman" w:cs="Times New Roman"/>
        </w:rPr>
        <w:t>Галковская</w:t>
      </w:r>
      <w:proofErr w:type="spellEnd"/>
    </w:p>
    <w:p w:rsidR="00A95D6C" w:rsidRPr="00243303" w:rsidRDefault="00A95D6C" w:rsidP="00A95D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D6C" w:rsidRPr="00243303" w:rsidRDefault="00A95D6C" w:rsidP="00A9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 </w:t>
      </w:r>
      <w:proofErr w:type="gramStart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4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С Ы</w:t>
      </w:r>
    </w:p>
    <w:p w:rsidR="00A95D6C" w:rsidRPr="00FA4EAA" w:rsidRDefault="00A95D6C" w:rsidP="00A9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сдачи зачета по гражданскому процессу</w:t>
      </w:r>
    </w:p>
    <w:p w:rsidR="00A95D6C" w:rsidRPr="00FA4EAA" w:rsidRDefault="00A95D6C" w:rsidP="00A9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студентов </w:t>
      </w:r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ОДО (</w:t>
      </w:r>
      <w:proofErr w:type="spellStart"/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специалитет</w:t>
      </w:r>
      <w:proofErr w:type="spellEnd"/>
      <w:r w:rsidRPr="00FA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A4EAA" w:rsidRPr="004E5951" w:rsidRDefault="00FA4EAA" w:rsidP="00A95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 и метод гражданского процессуального права.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Система и источники гражданског</w:t>
      </w:r>
      <w:bookmarkStart w:id="0" w:name="_GoBack"/>
      <w:bookmarkEnd w:id="0"/>
      <w:r w:rsidRPr="004E5951">
        <w:rPr>
          <w:rFonts w:ascii="Times New Roman" w:eastAsia="Calibri" w:hAnsi="Times New Roman" w:cs="Times New Roman"/>
          <w:sz w:val="24"/>
          <w:szCs w:val="24"/>
        </w:rPr>
        <w:t>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Гражданское процессуальное отношение (понятие, форма и содержание, особенности, субъектный состав).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задачи и виды гражданского судопроизводства.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Стадии гражданского судопроизводства (понятие, основные признаки и виды).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5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форма (сущность и значение).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Понятие, значение, классификация принципов гражданского процессуального права. 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Принципы диспозитивности, состязательности и процессуального равноправия сторон.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Понятие, признаки и виды сторон.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Гражданская процессуальная право- и дееспособность.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>Процессуальные права и обязанности сторон.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sz w:val="24"/>
          <w:szCs w:val="24"/>
        </w:rPr>
        <w:t xml:space="preserve">Понятие ненадлежащей стороны. Порядок и условия замены 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ненадлежащего ответчика.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Надзорная форма участия прокурора в суде первой инстанции.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Процессуальные истцы, заявители (понятие, виды, процессуальные права и обязанности).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Процессуальные особенности рассмотрения дел по искам о защите интересов неопределенного круга лиц.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судебного представительства. Субъекты судебного представительства.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основания законного представительства. Представительство по назначению суда.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Договорное, уставное и общественное виды представительства в суде. 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A95D6C" w:rsidRPr="00276E49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компетенции судов общей юрисдикции по рассмотрению и разрешению гражданских дел.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Последствия </w:t>
      </w:r>
      <w:proofErr w:type="gramStart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>несоблюдения правил определения компетенции судов общей юрисдикции</w:t>
      </w:r>
      <w:proofErr w:type="gramEnd"/>
      <w:r w:rsidRPr="00276E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рассмотрению и разрешению гражданских дел.</w:t>
      </w:r>
    </w:p>
    <w:p w:rsidR="00A95D6C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A95D6C" w:rsidRPr="00803884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884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Родовая (предметная) подсудность (понятие, виды, значение).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Территориальная (местная) подсудность (понятие, виды, значение).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Передача дела из одного суда в другой суд (основания, субъекты и порядок).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Споры о подсудности и порядок их разрешения.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функции судебных расходов. 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структура судебных издержек. Льготы по их уплате (виды льгот и основания их предоставления).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виды, значение процессуальных сроков.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исчисления процессуальных сроков и последствия их (сроков) пропуска.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основания, размер и порядок наложения судебных штрафов. Сложение или уменьшение штрафа.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иска. Классификация (виды) исков.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иска и их значение. Соединение исков в одном деле и их разъединение.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Понятие, виды и значение тождества иска (исков).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иска (понятие, виды, субъекты права на изменение иска).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Предпосылки возникновения права на предъявление иска (понятие, значение и виды).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Условия реализации права на предъявление иска (понятие, значение и виды).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Правовая природа, пон</w:t>
      </w: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арбитрабельности</w:t>
      </w:r>
      <w:proofErr w:type="spellEnd"/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A95D6C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A95D6C" w:rsidRPr="004E619F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Акты третейского суда (виды, последствия принятия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r w:rsidRPr="004E619F">
        <w:rPr>
          <w:rFonts w:ascii="Times New Roman" w:eastAsia="Calibri" w:hAnsi="Times New Roman" w:cs="Times New Roman"/>
          <w:color w:val="000000"/>
          <w:sz w:val="24"/>
          <w:szCs w:val="24"/>
        </w:rPr>
        <w:t>Оспаривание и принудительное исполнение арбитражного решения.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A95D6C" w:rsidRPr="004E5951" w:rsidRDefault="00A95D6C" w:rsidP="00A95D6C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5951">
        <w:rPr>
          <w:rFonts w:ascii="Times New Roman" w:eastAsia="Calibri" w:hAnsi="Times New Roman" w:cs="Times New Roman"/>
          <w:color w:val="000000"/>
          <w:sz w:val="24"/>
          <w:szCs w:val="24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A95D6C" w:rsidRDefault="00A95D6C" w:rsidP="00A95D6C"/>
    <w:p w:rsidR="00DA0679" w:rsidRPr="00A95D6C" w:rsidRDefault="00FA4EAA" w:rsidP="00A95D6C"/>
    <w:sectPr w:rsidR="00DA0679" w:rsidRPr="00A9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D8B"/>
    <w:multiLevelType w:val="hybridMultilevel"/>
    <w:tmpl w:val="48E865C2"/>
    <w:lvl w:ilvl="0" w:tplc="583C5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6"/>
    <w:rsid w:val="000074E6"/>
    <w:rsid w:val="0042241C"/>
    <w:rsid w:val="004545EA"/>
    <w:rsid w:val="00A95D6C"/>
    <w:rsid w:val="00F959BA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2021-02-16T03:27:00Z</dcterms:created>
  <dcterms:modified xsi:type="dcterms:W3CDTF">2021-02-16T03:28:00Z</dcterms:modified>
</cp:coreProperties>
</file>