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Pr="002D6C3C" w:rsidRDefault="002D6C3C" w:rsidP="002D6C3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6C3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Примерный вариант</w:t>
      </w:r>
    </w:p>
    <w:p w:rsidR="002D6C3C" w:rsidRDefault="002D6C3C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6F" w:rsidRPr="00D4386F" w:rsidRDefault="00D71AE2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4386F" w:rsidRPr="00D4386F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</w:t>
      </w:r>
    </w:p>
    <w:p w:rsidR="002D6C3C" w:rsidRDefault="00D4386F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86F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</w:t>
      </w:r>
    </w:p>
    <w:p w:rsidR="00D4386F" w:rsidRDefault="00D4386F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86F">
        <w:rPr>
          <w:rFonts w:ascii="Times New Roman" w:hAnsi="Times New Roman" w:cs="Times New Roman"/>
          <w:sz w:val="28"/>
          <w:szCs w:val="28"/>
        </w:rPr>
        <w:t>ТОМСКИЙ ГОСУДАРСТВЕН</w:t>
      </w:r>
      <w:r w:rsidR="00D71AE2">
        <w:rPr>
          <w:rFonts w:ascii="Times New Roman" w:hAnsi="Times New Roman" w:cs="Times New Roman"/>
          <w:sz w:val="28"/>
          <w:szCs w:val="28"/>
        </w:rPr>
        <w:t>Н</w:t>
      </w:r>
      <w:r w:rsidRPr="00D4386F">
        <w:rPr>
          <w:rFonts w:ascii="Times New Roman" w:hAnsi="Times New Roman" w:cs="Times New Roman"/>
          <w:sz w:val="28"/>
          <w:szCs w:val="28"/>
        </w:rPr>
        <w:t>ЫЙ УНИВЕРСИТЕТ</w:t>
      </w:r>
    </w:p>
    <w:p w:rsidR="00D4386F" w:rsidRDefault="00D4386F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:rsidR="00D4386F" w:rsidRDefault="00437127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Дневное (в</w:t>
      </w:r>
      <w:r w:rsidR="00D4386F">
        <w:rPr>
          <w:rFonts w:ascii="Times New Roman" w:hAnsi="Times New Roman" w:cs="Times New Roman"/>
          <w:sz w:val="28"/>
          <w:szCs w:val="28"/>
        </w:rPr>
        <w:t>ечернее</w:t>
      </w:r>
      <w:r>
        <w:rPr>
          <w:rFonts w:ascii="Times New Roman" w:hAnsi="Times New Roman" w:cs="Times New Roman"/>
          <w:sz w:val="28"/>
          <w:szCs w:val="28"/>
        </w:rPr>
        <w:t xml:space="preserve">, заочное) </w:t>
      </w:r>
      <w:r w:rsidR="00D4386F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p w:rsidR="00D4386F" w:rsidRDefault="00D4386F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6F" w:rsidRDefault="00D4386F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6F" w:rsidRPr="00D4386F" w:rsidRDefault="00D4386F" w:rsidP="00062A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AA8" w:rsidRDefault="00D71AE2" w:rsidP="0006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РЕКОМЕНДОВАННЫЙ </w:t>
      </w:r>
      <w:r w:rsidR="00062A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26AA2" w:rsidRDefault="00062AA8" w:rsidP="0006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A8">
        <w:rPr>
          <w:rFonts w:ascii="Times New Roman" w:hAnsi="Times New Roman" w:cs="Times New Roman"/>
          <w:b/>
          <w:sz w:val="28"/>
          <w:szCs w:val="28"/>
        </w:rPr>
        <w:t>по преддипломной практике</w:t>
      </w:r>
    </w:p>
    <w:p w:rsidR="00626AA2" w:rsidRDefault="00D71EB8" w:rsidP="0006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студента</w:t>
      </w:r>
      <w:proofErr w:type="gramEnd"/>
      <w:r w:rsidR="001314A5">
        <w:rPr>
          <w:rFonts w:ascii="Times New Roman" w:hAnsi="Times New Roman" w:cs="Times New Roman"/>
          <w:b/>
          <w:sz w:val="28"/>
          <w:szCs w:val="28"/>
        </w:rPr>
        <w:t xml:space="preserve"> ……</w:t>
      </w:r>
      <w:r w:rsidR="00062AA8" w:rsidRPr="00062AA8">
        <w:rPr>
          <w:rFonts w:ascii="Times New Roman" w:hAnsi="Times New Roman" w:cs="Times New Roman"/>
          <w:b/>
          <w:sz w:val="28"/>
          <w:szCs w:val="28"/>
        </w:rPr>
        <w:t xml:space="preserve"> формы обучения ЮИ ТГУ </w:t>
      </w:r>
    </w:p>
    <w:p w:rsidR="00E27CAF" w:rsidRDefault="00EA6660" w:rsidP="0006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</w:p>
    <w:p w:rsidR="00626AA2" w:rsidRDefault="00626AA2" w:rsidP="0006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A2" w:rsidRDefault="00626AA2" w:rsidP="0006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86F" w:rsidRDefault="00D4386F" w:rsidP="00062A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86F" w:rsidRDefault="00D4386F" w:rsidP="00D43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386F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D6C3C">
        <w:rPr>
          <w:rFonts w:ascii="Times New Roman" w:hAnsi="Times New Roman" w:cs="Times New Roman"/>
          <w:sz w:val="28"/>
          <w:szCs w:val="28"/>
        </w:rPr>
        <w:t>:</w:t>
      </w:r>
    </w:p>
    <w:p w:rsidR="00D4386F" w:rsidRDefault="00D4386F" w:rsidP="00D43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наук, доцент</w:t>
      </w:r>
    </w:p>
    <w:p w:rsidR="00D4386F" w:rsidRDefault="00D4386F" w:rsidP="00D43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Князьков А.С.</w:t>
      </w:r>
    </w:p>
    <w:p w:rsidR="002D6C3C" w:rsidRDefault="002D6C3C" w:rsidP="00D43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2D6C3C" w:rsidRDefault="001314A5" w:rsidP="002D6C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D6C3C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D6C3C">
        <w:rPr>
          <w:rFonts w:ascii="Times New Roman" w:hAnsi="Times New Roman" w:cs="Times New Roman"/>
          <w:sz w:val="28"/>
          <w:szCs w:val="28"/>
        </w:rPr>
        <w:t xml:space="preserve"> формы обучения</w:t>
      </w:r>
      <w:r w:rsidR="002D6C3C" w:rsidRPr="002D6C3C">
        <w:rPr>
          <w:rFonts w:ascii="Times New Roman" w:hAnsi="Times New Roman" w:cs="Times New Roman"/>
          <w:sz w:val="28"/>
          <w:szCs w:val="28"/>
        </w:rPr>
        <w:t xml:space="preserve"> </w:t>
      </w:r>
      <w:r w:rsidR="002D6C3C">
        <w:rPr>
          <w:rFonts w:ascii="Times New Roman" w:hAnsi="Times New Roman" w:cs="Times New Roman"/>
          <w:sz w:val="28"/>
          <w:szCs w:val="28"/>
        </w:rPr>
        <w:t>ЮИ ТГУ</w:t>
      </w:r>
    </w:p>
    <w:p w:rsidR="002D6C3C" w:rsidRDefault="001314A5" w:rsidP="002D6C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И.И.</w:t>
      </w:r>
      <w:bookmarkStart w:id="0" w:name="_GoBack"/>
      <w:bookmarkEnd w:id="0"/>
    </w:p>
    <w:p w:rsidR="00626AA2" w:rsidRDefault="00626AA2" w:rsidP="00D43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AA2" w:rsidRDefault="00626AA2" w:rsidP="00D43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86F" w:rsidRDefault="00D4386F" w:rsidP="00D43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AA2" w:rsidRDefault="00626AA2" w:rsidP="00D43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AA2" w:rsidRDefault="00626AA2" w:rsidP="00D43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6F" w:rsidRDefault="00D4386F" w:rsidP="00D43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 – 2017</w:t>
      </w:r>
    </w:p>
    <w:p w:rsidR="00D4386F" w:rsidRDefault="00D4386F" w:rsidP="003A2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A2016" w:rsidRDefault="00D4386F" w:rsidP="00D438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A8">
        <w:rPr>
          <w:rFonts w:ascii="Times New Roman" w:hAnsi="Times New Roman" w:cs="Times New Roman"/>
          <w:b/>
          <w:sz w:val="28"/>
          <w:szCs w:val="28"/>
        </w:rPr>
        <w:t xml:space="preserve">по преддипломной практике </w:t>
      </w:r>
    </w:p>
    <w:p w:rsidR="003A2016" w:rsidRDefault="002D6C3C" w:rsidP="00D438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студента</w:t>
      </w:r>
      <w:proofErr w:type="gramEnd"/>
      <w:r w:rsidR="00EA6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86F" w:rsidRPr="00062AA8">
        <w:rPr>
          <w:rFonts w:ascii="Times New Roman" w:hAnsi="Times New Roman" w:cs="Times New Roman"/>
          <w:b/>
          <w:sz w:val="28"/>
          <w:szCs w:val="28"/>
        </w:rPr>
        <w:t xml:space="preserve">формы обучения ЮИ ТГУ </w:t>
      </w:r>
    </w:p>
    <w:p w:rsidR="00D4386F" w:rsidRPr="00062AA8" w:rsidRDefault="00EA6660" w:rsidP="00D438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</w:p>
    <w:p w:rsidR="00D4386F" w:rsidRDefault="00D4386F" w:rsidP="00062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AA8" w:rsidRDefault="00062AA8" w:rsidP="00062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прохождение преддипломной практики строилось с учетом темы выпускной квалификационный работы </w:t>
      </w:r>
      <w:r w:rsidRPr="00902644">
        <w:rPr>
          <w:rFonts w:ascii="Times New Roman" w:hAnsi="Times New Roman" w:cs="Times New Roman"/>
          <w:b/>
          <w:sz w:val="28"/>
          <w:szCs w:val="28"/>
        </w:rPr>
        <w:t>«Первоначальные следственные действия по делам об убийствах, совершаемых женщинами»</w:t>
      </w:r>
      <w:r>
        <w:rPr>
          <w:rFonts w:ascii="Times New Roman" w:hAnsi="Times New Roman" w:cs="Times New Roman"/>
          <w:sz w:val="28"/>
          <w:szCs w:val="28"/>
        </w:rPr>
        <w:t xml:space="preserve"> (научный руководитель </w:t>
      </w:r>
      <w:r w:rsidR="0054384A">
        <w:rPr>
          <w:rFonts w:ascii="Times New Roman" w:hAnsi="Times New Roman" w:cs="Times New Roman"/>
          <w:sz w:val="28"/>
          <w:szCs w:val="28"/>
        </w:rPr>
        <w:t xml:space="preserve">и руководитель преддипломной практики </w:t>
      </w:r>
      <w:r>
        <w:rPr>
          <w:rFonts w:ascii="Times New Roman" w:hAnsi="Times New Roman" w:cs="Times New Roman"/>
          <w:sz w:val="28"/>
          <w:szCs w:val="28"/>
        </w:rPr>
        <w:t>– доктор юридических наук, зав. кафедрой криминалистики Томского государст</w:t>
      </w:r>
      <w:r w:rsidR="00AB2D97">
        <w:rPr>
          <w:rFonts w:ascii="Times New Roman" w:hAnsi="Times New Roman" w:cs="Times New Roman"/>
          <w:sz w:val="28"/>
          <w:szCs w:val="28"/>
        </w:rPr>
        <w:t>венного университета Князьков Алексей Степанович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6660" w:rsidRDefault="00EA6660" w:rsidP="00062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прохождения преддип</w:t>
      </w:r>
      <w:r w:rsidR="00B40751">
        <w:rPr>
          <w:rFonts w:ascii="Times New Roman" w:hAnsi="Times New Roman" w:cs="Times New Roman"/>
          <w:sz w:val="28"/>
          <w:szCs w:val="28"/>
        </w:rPr>
        <w:t>ломной практики явилось подбор и ознакомление с основной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B40751">
        <w:rPr>
          <w:rFonts w:ascii="Times New Roman" w:hAnsi="Times New Roman" w:cs="Times New Roman"/>
          <w:sz w:val="28"/>
          <w:szCs w:val="28"/>
        </w:rPr>
        <w:t>ВКР</w:t>
      </w:r>
      <w:r w:rsidR="002D6C3C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сбор эмпирических данных, позволяющих выявить состояние производства первоначальных следственных </w:t>
      </w:r>
      <w:r w:rsidR="00B11BD5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6D74EF">
        <w:rPr>
          <w:rFonts w:ascii="Times New Roman" w:hAnsi="Times New Roman" w:cs="Times New Roman"/>
          <w:sz w:val="28"/>
          <w:szCs w:val="28"/>
        </w:rPr>
        <w:t>по делам об у</w:t>
      </w:r>
      <w:r w:rsidR="00B40751">
        <w:rPr>
          <w:rFonts w:ascii="Times New Roman" w:hAnsi="Times New Roman" w:cs="Times New Roman"/>
          <w:sz w:val="28"/>
          <w:szCs w:val="28"/>
        </w:rPr>
        <w:t xml:space="preserve">бийствах, совершаемых женщинами, и на этой основе </w:t>
      </w:r>
      <w:r w:rsidR="004F0C23">
        <w:rPr>
          <w:rFonts w:ascii="Times New Roman" w:hAnsi="Times New Roman" w:cs="Times New Roman"/>
          <w:sz w:val="28"/>
          <w:szCs w:val="28"/>
        </w:rPr>
        <w:t xml:space="preserve">– </w:t>
      </w:r>
      <w:r w:rsidR="00B40751">
        <w:rPr>
          <w:rFonts w:ascii="Times New Roman" w:hAnsi="Times New Roman" w:cs="Times New Roman"/>
          <w:sz w:val="28"/>
          <w:szCs w:val="28"/>
        </w:rPr>
        <w:t>уточнение плана выпускной квалификационной работы и её структурных элементов.</w:t>
      </w:r>
    </w:p>
    <w:p w:rsidR="00EA6660" w:rsidRPr="0054384A" w:rsidRDefault="00EA6660" w:rsidP="005438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4A">
        <w:rPr>
          <w:rFonts w:ascii="Times New Roman" w:hAnsi="Times New Roman" w:cs="Times New Roman"/>
          <w:b/>
          <w:sz w:val="28"/>
          <w:szCs w:val="28"/>
        </w:rPr>
        <w:t xml:space="preserve">План прохождения </w:t>
      </w:r>
      <w:r w:rsidR="0054384A" w:rsidRPr="0054384A"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54384A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B40751" w:rsidRPr="0054384A">
        <w:rPr>
          <w:rFonts w:ascii="Times New Roman" w:hAnsi="Times New Roman" w:cs="Times New Roman"/>
          <w:b/>
          <w:sz w:val="28"/>
          <w:szCs w:val="28"/>
        </w:rPr>
        <w:t>:</w:t>
      </w:r>
    </w:p>
    <w:p w:rsidR="00B40751" w:rsidRDefault="00B40751" w:rsidP="00B4075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литературных источников в Научной библиотеке Томского государственного университета и ознакомление с </w:t>
      </w:r>
      <w:r w:rsidR="0054384A">
        <w:rPr>
          <w:rFonts w:ascii="Times New Roman" w:hAnsi="Times New Roman" w:cs="Times New Roman"/>
          <w:sz w:val="28"/>
          <w:szCs w:val="28"/>
        </w:rPr>
        <w:t>ними (</w:t>
      </w:r>
      <w:r>
        <w:rPr>
          <w:rFonts w:ascii="Times New Roman" w:hAnsi="Times New Roman" w:cs="Times New Roman"/>
          <w:sz w:val="28"/>
          <w:szCs w:val="28"/>
        </w:rPr>
        <w:t xml:space="preserve">указать конкретные дни) </w:t>
      </w:r>
    </w:p>
    <w:p w:rsidR="00C40B0F" w:rsidRPr="0054384A" w:rsidRDefault="00B40751" w:rsidP="0054384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 w:rsidR="00C40B0F">
        <w:rPr>
          <w:rFonts w:ascii="Times New Roman" w:hAnsi="Times New Roman" w:cs="Times New Roman"/>
          <w:sz w:val="28"/>
          <w:szCs w:val="28"/>
        </w:rPr>
        <w:t xml:space="preserve">электронных вариантов соответствующих </w:t>
      </w:r>
      <w:r>
        <w:rPr>
          <w:rFonts w:ascii="Times New Roman" w:hAnsi="Times New Roman" w:cs="Times New Roman"/>
          <w:sz w:val="28"/>
          <w:szCs w:val="28"/>
        </w:rPr>
        <w:t>диссертационных работ в Российской государственной библиотеке</w:t>
      </w:r>
      <w:r w:rsidR="00C40B0F">
        <w:rPr>
          <w:rFonts w:ascii="Times New Roman" w:hAnsi="Times New Roman" w:cs="Times New Roman"/>
          <w:sz w:val="28"/>
          <w:szCs w:val="28"/>
        </w:rPr>
        <w:t xml:space="preserve"> и ознакомление с </w:t>
      </w:r>
      <w:r w:rsidR="0054384A">
        <w:rPr>
          <w:rFonts w:ascii="Times New Roman" w:hAnsi="Times New Roman" w:cs="Times New Roman"/>
          <w:sz w:val="28"/>
          <w:szCs w:val="28"/>
        </w:rPr>
        <w:t xml:space="preserve">ними (указать конкретные дни) </w:t>
      </w:r>
    </w:p>
    <w:p w:rsidR="00B40751" w:rsidRDefault="00C40B0F" w:rsidP="0054384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работами, в том числе с электронными вариантами диссертационных работ, предложенных научным руководителем выпускной квалификационной работы-руководителем преддипломной практики</w:t>
      </w:r>
      <w:r w:rsidR="0054384A">
        <w:rPr>
          <w:rFonts w:ascii="Times New Roman" w:hAnsi="Times New Roman" w:cs="Times New Roman"/>
          <w:sz w:val="28"/>
          <w:szCs w:val="28"/>
        </w:rPr>
        <w:t xml:space="preserve"> (указать конкретные дни) </w:t>
      </w:r>
    </w:p>
    <w:p w:rsidR="004F0C23" w:rsidRPr="0054384A" w:rsidRDefault="004F0C23" w:rsidP="0054384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эмпирического материала в Томском областном суде по разработанной программе (всего изучено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1C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F21C1">
        <w:rPr>
          <w:rFonts w:ascii="Times New Roman" w:hAnsi="Times New Roman" w:cs="Times New Roman"/>
          <w:sz w:val="28"/>
          <w:szCs w:val="28"/>
        </w:rPr>
        <w:t>уголовных дел)</w:t>
      </w:r>
    </w:p>
    <w:p w:rsidR="00EA6660" w:rsidRDefault="00EA6660" w:rsidP="00EA66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Результатом прохождения преддипломной практики явилось:</w:t>
      </w:r>
    </w:p>
    <w:p w:rsidR="00EA6660" w:rsidRDefault="006D74EF" w:rsidP="00EA666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 ознакомление с </w:t>
      </w:r>
      <w:r w:rsidR="00EA6660" w:rsidRPr="00EA6660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 литературой</w:t>
      </w:r>
      <w:r w:rsidR="00B11BD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с научными трудами</w:t>
      </w:r>
      <w:r w:rsidR="00EA6660" w:rsidRPr="00EA6660">
        <w:rPr>
          <w:rFonts w:ascii="Times New Roman" w:hAnsi="Times New Roman" w:cs="Times New Roman"/>
          <w:sz w:val="28"/>
          <w:szCs w:val="28"/>
        </w:rPr>
        <w:t xml:space="preserve"> преподавателей Юридического института Томского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(перечень</w:t>
      </w:r>
      <w:r w:rsidR="002D6C3C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дан ниже)</w:t>
      </w:r>
    </w:p>
    <w:p w:rsidR="00EA6660" w:rsidRDefault="00B11BD5" w:rsidP="00EA666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EA6660">
        <w:rPr>
          <w:rFonts w:ascii="Times New Roman" w:hAnsi="Times New Roman" w:cs="Times New Roman"/>
          <w:sz w:val="28"/>
          <w:szCs w:val="28"/>
        </w:rPr>
        <w:t xml:space="preserve"> эмпирических данных по разработанной практикантом программе</w:t>
      </w:r>
      <w:r w:rsidR="006D74EF">
        <w:rPr>
          <w:rFonts w:ascii="Times New Roman" w:hAnsi="Times New Roman" w:cs="Times New Roman"/>
          <w:sz w:val="28"/>
          <w:szCs w:val="28"/>
        </w:rPr>
        <w:t xml:space="preserve"> (программа изучения уголовных дел дана ниже)</w:t>
      </w:r>
    </w:p>
    <w:p w:rsidR="00EA6660" w:rsidRDefault="00EA6660" w:rsidP="00EA666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плана выпускной квалификационной работы</w:t>
      </w:r>
      <w:r w:rsidR="006D74EF">
        <w:rPr>
          <w:rFonts w:ascii="Times New Roman" w:hAnsi="Times New Roman" w:cs="Times New Roman"/>
          <w:sz w:val="28"/>
          <w:szCs w:val="28"/>
        </w:rPr>
        <w:t xml:space="preserve"> (уточненный план ВКР дан ниже)</w:t>
      </w:r>
    </w:p>
    <w:p w:rsidR="00550D05" w:rsidRPr="00EA6660" w:rsidRDefault="00B11BD5" w:rsidP="00EA666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</w:t>
      </w:r>
      <w:r w:rsidR="00550D05">
        <w:rPr>
          <w:rFonts w:ascii="Times New Roman" w:hAnsi="Times New Roman" w:cs="Times New Roman"/>
          <w:sz w:val="28"/>
          <w:szCs w:val="28"/>
        </w:rPr>
        <w:t xml:space="preserve"> характеристика структурных элементов выпускной квалификационной работы</w:t>
      </w:r>
      <w:r w:rsidR="006D74EF">
        <w:rPr>
          <w:rFonts w:ascii="Times New Roman" w:hAnsi="Times New Roman" w:cs="Times New Roman"/>
          <w:sz w:val="28"/>
          <w:szCs w:val="28"/>
        </w:rPr>
        <w:t xml:space="preserve"> (дана ниже)</w:t>
      </w:r>
    </w:p>
    <w:p w:rsidR="00EA6660" w:rsidRPr="00EA6660" w:rsidRDefault="00EA6660" w:rsidP="00EA6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EF" w:rsidRPr="003068CC" w:rsidRDefault="006D74EF" w:rsidP="00B407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068CC">
        <w:rPr>
          <w:rFonts w:ascii="Times New Roman" w:hAnsi="Times New Roman" w:cs="Times New Roman"/>
          <w:b/>
          <w:sz w:val="28"/>
          <w:szCs w:val="28"/>
        </w:rPr>
        <w:t xml:space="preserve">аботы, </w:t>
      </w:r>
      <w:r w:rsidR="002D6C3C">
        <w:rPr>
          <w:rFonts w:ascii="Times New Roman" w:hAnsi="Times New Roman" w:cs="Times New Roman"/>
          <w:b/>
          <w:sz w:val="28"/>
          <w:szCs w:val="28"/>
        </w:rPr>
        <w:t>отражающие</w:t>
      </w:r>
      <w:r w:rsidR="003339D4">
        <w:rPr>
          <w:rFonts w:ascii="Times New Roman" w:hAnsi="Times New Roman" w:cs="Times New Roman"/>
          <w:b/>
          <w:sz w:val="28"/>
          <w:szCs w:val="28"/>
        </w:rPr>
        <w:t xml:space="preserve"> проблематик</w:t>
      </w:r>
      <w:r w:rsidR="002D6C3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расследования убийств, совершаемых женщинами, положения которых</w:t>
      </w:r>
      <w:r w:rsidRPr="003068CC">
        <w:rPr>
          <w:rFonts w:ascii="Times New Roman" w:hAnsi="Times New Roman" w:cs="Times New Roman"/>
          <w:b/>
          <w:sz w:val="28"/>
          <w:szCs w:val="28"/>
        </w:rPr>
        <w:t xml:space="preserve"> предполагается использовать в целях окончательной подготовки выпускной квалификационной работы: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К.А. Тактические особенности допроса женщин – подозреваемых и обвиняемых: дис. …канд. юрид. наук. М., 1995.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Кобзев Г.В. Тактика осмотра места происшествия по отдельным видам убийств: дис. …канд. юрид. наук. СПб, 2006.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Лозовский Д.Н. Процессуальные, организационно-тактические и методические особенности расследования убийств, совершаемых организованной группой: дис. …канд. юрид. наук.  Краснодар, 2004.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О.Н. Тактико-психологические особенности допроса обвиняемых в убийствах: дис. …канд. юрид. наук. Волгоград, 1996.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М.Ю. Расследование уголовных де об убийствах: процессуальные и криминалистические вопросы: дис. …канд. юрид. наук. М., 2003.</w:t>
      </w:r>
    </w:p>
    <w:p w:rsidR="006D74EF" w:rsidRDefault="00B90ED4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А.С. Т</w:t>
      </w:r>
      <w:r w:rsidR="006D74EF">
        <w:rPr>
          <w:rFonts w:ascii="Times New Roman" w:hAnsi="Times New Roman" w:cs="Times New Roman"/>
          <w:sz w:val="28"/>
          <w:szCs w:val="28"/>
        </w:rPr>
        <w:t>актические операции при расследовании серийных убийств: дис. …канд. юрид. наук. Воронеж, 2003.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Шелудченко В.И. Проблемы технико-криминалистического обеспечения расследования убийств: дис. …канд. юрид. наук. Краснодар, 2002.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Шошин С.В. Расследование умышленных убийств, совершенных на бытовой почве: дис. …канд. юрид. наук. Саратов, 2000.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Ивахов П.И. Криминалистические проблемы расследования и предупреждения убийств в современных условиях: дис. …канд. юрид. наук. Калининград, 2005.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Неволина Н.Е. Криминалистическое значение информации о личности жертвы убийства: дис. …канд. юрид. наук. Екатеринбург, 2003. 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Пахнюк А.К Расследование убийств, совершаемых по найму на бытовой почве: дис. …канд. юрид. наук. Сургут, 2005.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Березутский Е.Ю. Актуальные вопросы теории и практики исследования материальной обстановки места убийства: дис. …канд. юрид. наук. Иркутск, 2001.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Воропаев Г.С. Проблемы идентификации неопознанных трупов в криминалистике: дис. …канд. юрид. наук. Владивосток, 2001.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Бачурин Э.А. Специальный субъект преступления: дис. …канд. юрид. наук. Красноярск, 2005.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Печерский В.В. Типовые программы допроса на предварительном и судебном следствии: учебно-практическое пособие. М., 2006. 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 В.И., Булаева О.В. Особенности расследования убийств, совершенных по найму. М., 2009.</w:t>
      </w:r>
    </w:p>
    <w:p w:rsidR="006D74EF" w:rsidRPr="00B40751" w:rsidRDefault="006D74EF" w:rsidP="006D74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751">
        <w:rPr>
          <w:rFonts w:ascii="Times New Roman" w:hAnsi="Times New Roman" w:cs="Times New Roman"/>
          <w:i/>
          <w:sz w:val="28"/>
          <w:szCs w:val="28"/>
        </w:rPr>
        <w:t xml:space="preserve">Основные труды преподавателей кафедры криминалистики ЮИ ТГУ по теме ВКР, которые предполагается </w:t>
      </w:r>
      <w:r w:rsidR="00B40751" w:rsidRPr="00B40751">
        <w:rPr>
          <w:rFonts w:ascii="Times New Roman" w:hAnsi="Times New Roman" w:cs="Times New Roman"/>
          <w:i/>
          <w:sz w:val="28"/>
          <w:szCs w:val="28"/>
        </w:rPr>
        <w:t>использовать в целях окончательной подготовки выпускной квалификационной работы: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Ахмедшин Р.Л. </w:t>
      </w:r>
      <w:r w:rsidRPr="0040529A">
        <w:rPr>
          <w:rFonts w:ascii="Times New Roman" w:hAnsi="Times New Roman"/>
          <w:sz w:val="28"/>
          <w:szCs w:val="28"/>
        </w:rPr>
        <w:t xml:space="preserve">Криминалистическая характеристика личности преступника: </w:t>
      </w:r>
      <w:r w:rsidR="002D6C3C">
        <w:rPr>
          <w:rFonts w:ascii="Times New Roman" w:hAnsi="Times New Roman"/>
          <w:sz w:val="28"/>
          <w:szCs w:val="28"/>
        </w:rPr>
        <w:t>м</w:t>
      </w:r>
      <w:r w:rsidRPr="0040529A">
        <w:rPr>
          <w:rFonts w:ascii="Times New Roman" w:hAnsi="Times New Roman"/>
          <w:sz w:val="28"/>
          <w:szCs w:val="28"/>
        </w:rPr>
        <w:t>онография. – Томск: Изд-во Том. ун-та, 2005</w:t>
      </w:r>
      <w:r>
        <w:rPr>
          <w:rFonts w:ascii="Times New Roman" w:hAnsi="Times New Roman"/>
          <w:sz w:val="28"/>
          <w:szCs w:val="28"/>
        </w:rPr>
        <w:t>.</w:t>
      </w:r>
    </w:p>
    <w:p w:rsidR="006D74EF" w:rsidRPr="008F1EC4" w:rsidRDefault="006D74EF" w:rsidP="006D74E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EC4">
        <w:rPr>
          <w:rFonts w:ascii="Times New Roman" w:hAnsi="Times New Roman"/>
          <w:sz w:val="28"/>
          <w:szCs w:val="28"/>
        </w:rPr>
        <w:t xml:space="preserve">Ахмедшин Р.Л. Содержание методики «три засечки» // Правовые проблемы укрепления российской государственности: сб. ст. / под ред. Ю.К. </w:t>
      </w:r>
      <w:r w:rsidRPr="008F1EC4">
        <w:rPr>
          <w:rFonts w:ascii="Times New Roman" w:hAnsi="Times New Roman"/>
          <w:sz w:val="28"/>
          <w:szCs w:val="28"/>
        </w:rPr>
        <w:lastRenderedPageBreak/>
        <w:t>Якимовича. Томск: Изд-во Том. ун-та, 2000. – С. 117-119.</w:t>
      </w:r>
    </w:p>
    <w:p w:rsidR="006D74EF" w:rsidRPr="008F1EC4" w:rsidRDefault="006D74EF" w:rsidP="006D74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C4">
        <w:rPr>
          <w:rFonts w:ascii="Times New Roman" w:hAnsi="Times New Roman"/>
          <w:sz w:val="28"/>
          <w:szCs w:val="28"/>
        </w:rPr>
        <w:t>Дергач Н.С. Первоначальный этап расследования квартирных краж (процессуальные и криминалистические аспекты): дис. …канд. юрид. наук. Томск, 2000.</w:t>
      </w:r>
    </w:p>
    <w:p w:rsidR="006D74EF" w:rsidRPr="008F1EC4" w:rsidRDefault="006D74EF" w:rsidP="006D74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C4">
        <w:rPr>
          <w:rFonts w:ascii="Times New Roman" w:hAnsi="Times New Roman"/>
          <w:sz w:val="28"/>
          <w:szCs w:val="28"/>
        </w:rPr>
        <w:t>Князьков А.С. Концептуальные положения тактического приема. Томск: Изд-во Том. ун-та, 2012.</w:t>
      </w:r>
    </w:p>
    <w:p w:rsidR="006D74EF" w:rsidRPr="008F1EC4" w:rsidRDefault="006D74EF" w:rsidP="006D74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C4">
        <w:rPr>
          <w:rFonts w:ascii="Times New Roman" w:hAnsi="Times New Roman"/>
          <w:sz w:val="28"/>
          <w:szCs w:val="28"/>
        </w:rPr>
        <w:t>Князьков А.С. Аналитические тактико-криминалистические средства досудебного производства. Томск: Изд-во Том. ун-та, 2013.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C4">
        <w:rPr>
          <w:rFonts w:ascii="Times New Roman" w:hAnsi="Times New Roman"/>
          <w:sz w:val="28"/>
          <w:szCs w:val="28"/>
        </w:rPr>
        <w:t xml:space="preserve">Князьков А.С. Криминалистика: курс лекций / под ред. проф. Н.Т. Ведерникова. Томск: ТМЛ-Пресс, 2008.  </w:t>
      </w:r>
    </w:p>
    <w:p w:rsidR="006D74EF" w:rsidRDefault="006D74EF" w:rsidP="006D74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ED4" w:rsidRPr="00FC2AC7" w:rsidRDefault="00B90ED4" w:rsidP="00FC2A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2A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 изучения уголовных дел об убийствах, совершенных женщинами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574"/>
        <w:gridCol w:w="1808"/>
        <w:gridCol w:w="1859"/>
        <w:gridCol w:w="1671"/>
        <w:gridCol w:w="1882"/>
      </w:tblGrid>
      <w:tr w:rsidR="00B90ED4" w:rsidRPr="00B7688F" w:rsidTr="00A36967">
        <w:trPr>
          <w:trHeight w:val="1018"/>
        </w:trPr>
        <w:tc>
          <w:tcPr>
            <w:tcW w:w="2296" w:type="dxa"/>
            <w:vMerge w:val="restart"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 w:val="restart"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12" w:type="dxa"/>
            <w:gridSpan w:val="3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Дела об убийствах, совершенных женщинами в </w:t>
            </w:r>
          </w:p>
        </w:tc>
      </w:tr>
      <w:tr w:rsidR="00B90ED4" w:rsidRPr="00B7688F" w:rsidTr="00A36967">
        <w:trPr>
          <w:trHeight w:val="1318"/>
        </w:trPr>
        <w:tc>
          <w:tcPr>
            <w:tcW w:w="2296" w:type="dxa"/>
            <w:vMerge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rPr>
          <w:trHeight w:val="813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Характеристика женщин, совершивших убийства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возраст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rPr>
          <w:trHeight w:val="1054"/>
        </w:trPr>
        <w:tc>
          <w:tcPr>
            <w:tcW w:w="2296" w:type="dxa"/>
            <w:vMerge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семейное положение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rPr>
          <w:trHeight w:val="990"/>
        </w:trPr>
        <w:tc>
          <w:tcPr>
            <w:tcW w:w="2296" w:type="dxa"/>
            <w:vMerge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rPr>
          <w:trHeight w:val="874"/>
        </w:trPr>
        <w:tc>
          <w:tcPr>
            <w:tcW w:w="2296" w:type="dxa"/>
            <w:vMerge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судимости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rPr>
          <w:trHeight w:val="813"/>
        </w:trPr>
        <w:tc>
          <w:tcPr>
            <w:tcW w:w="2296" w:type="dxa"/>
            <w:vMerge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совершения женщинами убийств</w:t>
            </w: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квалификация по статье УК РФ</w:t>
            </w:r>
          </w:p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138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 совершения убийства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мотив убийства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обстоятельство, способствующее совершению убийства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1313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наличие смягчающих или отягчающих обстоятельств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признание вины на первоначальном этапе расследования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1083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Проведенные по данным уголовным делам первоначальные следственные действия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осмотр места происшествия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допрос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освидетельствование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обыск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Продолжительность первоначальных следственных действий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30 минут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30 минут до </w:t>
            </w:r>
            <w:smartTag w:uri="urn:schemas-microsoft-com:office:smarttags" w:element="time">
              <w:smartTagPr>
                <w:attr w:name="Hour" w:val="1"/>
                <w:attr w:name="Minute" w:val="0"/>
              </w:smartTagPr>
              <w:r w:rsidRPr="00B7688F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1 часа</w:t>
              </w:r>
            </w:smartTag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smartTag w:uri="urn:schemas-microsoft-com:office:smarttags" w:element="time">
              <w:smartTagPr>
                <w:attr w:name="Hour" w:val="1"/>
                <w:attr w:name="Minute" w:val="0"/>
              </w:smartTagPr>
              <w:r w:rsidRPr="00B7688F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1 часа</w:t>
              </w:r>
            </w:smartTag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 2,5 часов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2,5 часов и более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Участие специалистов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да:</w:t>
            </w:r>
          </w:p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ED4" w:rsidRPr="00B7688F" w:rsidRDefault="00B90ED4" w:rsidP="00A36967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эксперт-</w:t>
            </w:r>
          </w:p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криминалист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судебно-медицинский эксперт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психолог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Применение технических средств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да: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видеозапись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95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фотосъемка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допросов (в том числе повторных)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859" w:type="dxa"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96" w:type="dxa"/>
            <w:vMerge w:val="restart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Проведенные по данным уголовным делам экспертизы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судебно-медицинская трупа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судебно-медицинская вещественных доказательств (орудия преступлений, крови, одежда)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судебно-психиатрическая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судебно-психологическая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0ED4" w:rsidRPr="00B7688F" w:rsidTr="00A3696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296" w:type="dxa"/>
            <w:vMerge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68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судебно-медицинская живого человека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B90ED4" w:rsidRPr="00B7688F" w:rsidRDefault="00B90ED4" w:rsidP="00A369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90ED4" w:rsidRPr="00B7688F" w:rsidRDefault="00B90ED4" w:rsidP="00B90E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ED4" w:rsidRPr="00B7688F" w:rsidRDefault="00B90ED4" w:rsidP="00B90ED4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688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90ED4" w:rsidRPr="008F1EC4" w:rsidRDefault="00B90ED4" w:rsidP="00B90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254" w:rsidRPr="00BB39F3" w:rsidRDefault="00B90ED4" w:rsidP="00BB39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Уточненный п</w:t>
      </w:r>
      <w:r w:rsidR="00E06254" w:rsidRPr="00BB39F3">
        <w:rPr>
          <w:rFonts w:ascii="Times New Roman" w:hAnsi="Times New Roman" w:cs="Times New Roman"/>
          <w:b/>
          <w:sz w:val="28"/>
          <w:szCs w:val="28"/>
        </w:rPr>
        <w:t>лан ВКР</w:t>
      </w:r>
      <w:r w:rsidR="006D5213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6D5213" w:rsidRPr="00902644">
        <w:rPr>
          <w:rFonts w:ascii="Times New Roman" w:hAnsi="Times New Roman" w:cs="Times New Roman"/>
          <w:b/>
          <w:sz w:val="28"/>
          <w:szCs w:val="28"/>
        </w:rPr>
        <w:t>Первоначальные следственные действия по делам об убийствах, совершаемых женщинами»</w:t>
      </w:r>
    </w:p>
    <w:p w:rsidR="00BB39F3" w:rsidRDefault="00BB39F3" w:rsidP="00062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E06254" w:rsidRPr="00094400" w:rsidRDefault="00E06254" w:rsidP="00E06254">
      <w:pPr>
        <w:pStyle w:val="1"/>
        <w:tabs>
          <w:tab w:val="right" w:leader="dot" w:pos="9628"/>
        </w:tabs>
        <w:spacing w:line="360" w:lineRule="auto"/>
        <w:rPr>
          <w:noProof/>
          <w:sz w:val="28"/>
        </w:rPr>
      </w:pPr>
      <w:r w:rsidRPr="00094400">
        <w:rPr>
          <w:noProof/>
          <w:sz w:val="28"/>
        </w:rPr>
        <w:t>Введение</w:t>
      </w:r>
    </w:p>
    <w:p w:rsidR="00E06254" w:rsidRPr="00094400" w:rsidRDefault="00E06254" w:rsidP="00E06254">
      <w:pPr>
        <w:pStyle w:val="1"/>
        <w:tabs>
          <w:tab w:val="right" w:leader="dot" w:pos="9628"/>
        </w:tabs>
        <w:spacing w:line="360" w:lineRule="auto"/>
        <w:rPr>
          <w:noProof/>
          <w:sz w:val="28"/>
        </w:rPr>
      </w:pPr>
      <w:r w:rsidRPr="00094400">
        <w:rPr>
          <w:noProof/>
          <w:sz w:val="28"/>
        </w:rPr>
        <w:t>1. Уголовно-правовая и криминалистическая характеристика убийств, совершаемых женщинами</w:t>
      </w:r>
    </w:p>
    <w:p w:rsidR="00E06254" w:rsidRPr="00094400" w:rsidRDefault="00E06254" w:rsidP="00E06254">
      <w:pPr>
        <w:pStyle w:val="1"/>
        <w:tabs>
          <w:tab w:val="right" w:leader="dot" w:pos="9628"/>
        </w:tabs>
        <w:spacing w:line="360" w:lineRule="auto"/>
        <w:rPr>
          <w:noProof/>
          <w:sz w:val="28"/>
        </w:rPr>
      </w:pPr>
      <w:r w:rsidRPr="00094400">
        <w:rPr>
          <w:noProof/>
          <w:sz w:val="28"/>
        </w:rPr>
        <w:t>2. Первоначальный этап расследования убийс</w:t>
      </w:r>
      <w:r>
        <w:rPr>
          <w:noProof/>
          <w:sz w:val="28"/>
        </w:rPr>
        <w:t>тв, совершаемых женщинами</w:t>
      </w:r>
      <w:r w:rsidR="005748BB">
        <w:rPr>
          <w:noProof/>
          <w:sz w:val="28"/>
        </w:rPr>
        <w:t xml:space="preserve">, </w:t>
      </w:r>
      <w:r w:rsidR="00530D00">
        <w:rPr>
          <w:noProof/>
          <w:sz w:val="28"/>
        </w:rPr>
        <w:t xml:space="preserve">в структуре криминалистической деятельности </w:t>
      </w:r>
      <w:r w:rsidR="005748BB">
        <w:rPr>
          <w:noProof/>
          <w:sz w:val="28"/>
        </w:rPr>
        <w:t>по данным делам</w:t>
      </w:r>
      <w:r w:rsidR="00DD3AC5">
        <w:rPr>
          <w:noProof/>
          <w:sz w:val="28"/>
        </w:rPr>
        <w:t xml:space="preserve"> </w:t>
      </w:r>
    </w:p>
    <w:p w:rsidR="00E06254" w:rsidRPr="00094400" w:rsidRDefault="00E06254" w:rsidP="00E06254">
      <w:pPr>
        <w:pStyle w:val="2"/>
        <w:rPr>
          <w:noProof/>
          <w:sz w:val="28"/>
        </w:rPr>
      </w:pPr>
      <w:r w:rsidRPr="00094400">
        <w:rPr>
          <w:noProof/>
          <w:sz w:val="28"/>
        </w:rPr>
        <w:t xml:space="preserve">2.1. Организация </w:t>
      </w:r>
      <w:r w:rsidR="00DD3AC5">
        <w:rPr>
          <w:noProof/>
          <w:sz w:val="28"/>
        </w:rPr>
        <w:t>перво</w:t>
      </w:r>
      <w:r w:rsidRPr="00094400">
        <w:rPr>
          <w:noProof/>
          <w:sz w:val="28"/>
        </w:rPr>
        <w:t>начального этапа расследования убийств, совершаемых женщинами</w:t>
      </w:r>
    </w:p>
    <w:p w:rsidR="00E06254" w:rsidRPr="00094400" w:rsidRDefault="00E06254" w:rsidP="00E06254">
      <w:pPr>
        <w:pStyle w:val="2"/>
        <w:rPr>
          <w:noProof/>
          <w:sz w:val="28"/>
        </w:rPr>
      </w:pPr>
      <w:r w:rsidRPr="00094400">
        <w:rPr>
          <w:noProof/>
          <w:sz w:val="28"/>
        </w:rPr>
        <w:t>2.2. Типичные следственные ситуации</w:t>
      </w:r>
      <w:r w:rsidR="006B094E">
        <w:rPr>
          <w:noProof/>
          <w:sz w:val="28"/>
        </w:rPr>
        <w:t>,</w:t>
      </w:r>
      <w:r w:rsidR="006B094E" w:rsidRPr="006B094E">
        <w:rPr>
          <w:noProof/>
          <w:sz w:val="28"/>
        </w:rPr>
        <w:t xml:space="preserve"> </w:t>
      </w:r>
      <w:r w:rsidR="006B094E">
        <w:rPr>
          <w:noProof/>
          <w:sz w:val="28"/>
        </w:rPr>
        <w:t xml:space="preserve"> возникающие на первоначальном этапе  расследования</w:t>
      </w:r>
      <w:r>
        <w:rPr>
          <w:noProof/>
          <w:sz w:val="28"/>
        </w:rPr>
        <w:t xml:space="preserve"> убийств, совершаемых женщинами</w:t>
      </w:r>
    </w:p>
    <w:p w:rsidR="00E06254" w:rsidRPr="00094400" w:rsidRDefault="00E06254" w:rsidP="00E06254">
      <w:pPr>
        <w:pStyle w:val="1"/>
        <w:tabs>
          <w:tab w:val="right" w:leader="dot" w:pos="9628"/>
        </w:tabs>
        <w:spacing w:line="360" w:lineRule="auto"/>
        <w:rPr>
          <w:noProof/>
          <w:sz w:val="28"/>
        </w:rPr>
      </w:pPr>
      <w:r w:rsidRPr="00094400">
        <w:rPr>
          <w:noProof/>
          <w:sz w:val="28"/>
        </w:rPr>
        <w:t>3.</w:t>
      </w:r>
      <w:r w:rsidR="006B094E">
        <w:rPr>
          <w:noProof/>
          <w:sz w:val="28"/>
        </w:rPr>
        <w:t xml:space="preserve"> Тактические положения</w:t>
      </w:r>
      <w:r w:rsidR="00DD3AC5">
        <w:rPr>
          <w:noProof/>
          <w:sz w:val="28"/>
        </w:rPr>
        <w:t xml:space="preserve"> производства </w:t>
      </w:r>
      <w:r w:rsidRPr="00094400">
        <w:rPr>
          <w:noProof/>
          <w:sz w:val="28"/>
        </w:rPr>
        <w:t xml:space="preserve">следственных действий </w:t>
      </w:r>
      <w:r w:rsidR="006B094E">
        <w:rPr>
          <w:noProof/>
          <w:sz w:val="28"/>
        </w:rPr>
        <w:t>на первоначальном этапе расследования</w:t>
      </w:r>
      <w:r w:rsidR="006B094E" w:rsidRPr="00094400">
        <w:rPr>
          <w:noProof/>
          <w:sz w:val="28"/>
        </w:rPr>
        <w:t xml:space="preserve"> </w:t>
      </w:r>
      <w:r w:rsidR="006B094E">
        <w:rPr>
          <w:noProof/>
          <w:sz w:val="28"/>
        </w:rPr>
        <w:t>убийств</w:t>
      </w:r>
      <w:r w:rsidRPr="00094400">
        <w:rPr>
          <w:noProof/>
          <w:sz w:val="28"/>
        </w:rPr>
        <w:t>, совершаемых женщинами</w:t>
      </w:r>
    </w:p>
    <w:p w:rsidR="00E06254" w:rsidRPr="00094400" w:rsidRDefault="00E06254" w:rsidP="00E06254">
      <w:pPr>
        <w:pStyle w:val="2"/>
        <w:rPr>
          <w:noProof/>
          <w:sz w:val="28"/>
        </w:rPr>
      </w:pPr>
      <w:r w:rsidRPr="00094400">
        <w:rPr>
          <w:noProof/>
          <w:sz w:val="28"/>
        </w:rPr>
        <w:t>3.1.   Осмотр места происшествия</w:t>
      </w:r>
    </w:p>
    <w:p w:rsidR="00E06254" w:rsidRPr="00094400" w:rsidRDefault="00E06254" w:rsidP="00E06254">
      <w:pPr>
        <w:pStyle w:val="2"/>
        <w:rPr>
          <w:noProof/>
          <w:sz w:val="28"/>
        </w:rPr>
      </w:pPr>
      <w:r w:rsidRPr="00094400">
        <w:rPr>
          <w:noProof/>
          <w:sz w:val="28"/>
        </w:rPr>
        <w:t xml:space="preserve">3.2.  Допрос </w:t>
      </w:r>
      <w:r w:rsidR="005748BB">
        <w:rPr>
          <w:noProof/>
          <w:sz w:val="28"/>
        </w:rPr>
        <w:t>свидетелей и подозреваемых</w:t>
      </w:r>
    </w:p>
    <w:p w:rsidR="00E06254" w:rsidRPr="00094400" w:rsidRDefault="00E06254" w:rsidP="00E06254">
      <w:pPr>
        <w:pStyle w:val="2"/>
        <w:rPr>
          <w:noProof/>
          <w:sz w:val="28"/>
        </w:rPr>
      </w:pPr>
      <w:r w:rsidRPr="00094400">
        <w:rPr>
          <w:noProof/>
          <w:sz w:val="28"/>
        </w:rPr>
        <w:t>3.3.</w:t>
      </w:r>
      <w:r w:rsidR="000B062E">
        <w:rPr>
          <w:noProof/>
          <w:sz w:val="28"/>
        </w:rPr>
        <w:t xml:space="preserve"> Назначение и производство</w:t>
      </w:r>
      <w:r w:rsidRPr="00094400">
        <w:rPr>
          <w:noProof/>
          <w:sz w:val="28"/>
        </w:rPr>
        <w:t xml:space="preserve"> </w:t>
      </w:r>
      <w:r w:rsidR="005748BB">
        <w:rPr>
          <w:noProof/>
          <w:sz w:val="28"/>
        </w:rPr>
        <w:t xml:space="preserve">судебных </w:t>
      </w:r>
      <w:r w:rsidRPr="00094400">
        <w:rPr>
          <w:noProof/>
          <w:sz w:val="28"/>
        </w:rPr>
        <w:t>экспертиз</w:t>
      </w:r>
    </w:p>
    <w:p w:rsidR="00E06254" w:rsidRPr="00094400" w:rsidRDefault="00E06254" w:rsidP="00E06254">
      <w:pPr>
        <w:pStyle w:val="2"/>
        <w:rPr>
          <w:noProof/>
          <w:sz w:val="28"/>
        </w:rPr>
      </w:pPr>
      <w:r w:rsidRPr="00094400">
        <w:rPr>
          <w:noProof/>
          <w:sz w:val="28"/>
        </w:rPr>
        <w:t>3.4. Особенности производства обыска</w:t>
      </w:r>
      <w:r w:rsidR="005748BB">
        <w:rPr>
          <w:noProof/>
          <w:sz w:val="28"/>
        </w:rPr>
        <w:t xml:space="preserve"> </w:t>
      </w:r>
      <w:r w:rsidR="000B062E">
        <w:rPr>
          <w:noProof/>
          <w:sz w:val="28"/>
        </w:rPr>
        <w:t>на первоначальном этапе расследования  убийств, совершаемых женщинами</w:t>
      </w:r>
      <w:r w:rsidR="005748BB">
        <w:rPr>
          <w:noProof/>
          <w:sz w:val="28"/>
        </w:rPr>
        <w:t xml:space="preserve"> </w:t>
      </w:r>
    </w:p>
    <w:p w:rsidR="00E06254" w:rsidRPr="00094400" w:rsidRDefault="00E06254" w:rsidP="00E06254">
      <w:pPr>
        <w:pStyle w:val="1"/>
        <w:tabs>
          <w:tab w:val="right" w:leader="dot" w:pos="9628"/>
        </w:tabs>
        <w:spacing w:line="360" w:lineRule="auto"/>
        <w:rPr>
          <w:noProof/>
          <w:sz w:val="28"/>
        </w:rPr>
      </w:pPr>
      <w:r w:rsidRPr="00094400">
        <w:rPr>
          <w:noProof/>
          <w:sz w:val="28"/>
        </w:rPr>
        <w:t>Заключение</w:t>
      </w:r>
    </w:p>
    <w:p w:rsidR="00E06254" w:rsidRPr="00094400" w:rsidRDefault="00E06254" w:rsidP="00E06254">
      <w:pPr>
        <w:pStyle w:val="1"/>
        <w:tabs>
          <w:tab w:val="right" w:leader="dot" w:pos="9628"/>
        </w:tabs>
        <w:spacing w:line="360" w:lineRule="auto"/>
        <w:rPr>
          <w:noProof/>
          <w:sz w:val="28"/>
        </w:rPr>
      </w:pPr>
      <w:r w:rsidRPr="00094400">
        <w:rPr>
          <w:noProof/>
          <w:sz w:val="28"/>
        </w:rPr>
        <w:t>Список использованных источников и литературы</w:t>
      </w:r>
    </w:p>
    <w:p w:rsidR="00E06254" w:rsidRPr="00094400" w:rsidRDefault="00E06254" w:rsidP="00E06254">
      <w:pPr>
        <w:pStyle w:val="1"/>
        <w:tabs>
          <w:tab w:val="right" w:leader="dot" w:pos="9628"/>
        </w:tabs>
        <w:spacing w:line="360" w:lineRule="auto"/>
        <w:rPr>
          <w:sz w:val="28"/>
        </w:rPr>
      </w:pPr>
      <w:r w:rsidRPr="00094400">
        <w:rPr>
          <w:noProof/>
          <w:sz w:val="28"/>
        </w:rPr>
        <w:t>Приложение</w:t>
      </w:r>
      <w:r w:rsidR="00E31F93">
        <w:rPr>
          <w:noProof/>
          <w:sz w:val="28"/>
        </w:rPr>
        <w:t xml:space="preserve">: </w:t>
      </w:r>
      <w:r w:rsidRPr="00094400">
        <w:rPr>
          <w:noProof/>
          <w:sz w:val="28"/>
        </w:rPr>
        <w:t xml:space="preserve">Программа </w:t>
      </w:r>
      <w:r w:rsidRPr="00094400">
        <w:rPr>
          <w:sz w:val="28"/>
        </w:rPr>
        <w:t xml:space="preserve">изучения уголовных дел об убийствах, </w:t>
      </w:r>
    </w:p>
    <w:p w:rsidR="00E06254" w:rsidRPr="00094400" w:rsidRDefault="003D040B" w:rsidP="00E06254">
      <w:pPr>
        <w:pStyle w:val="1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sz w:val="28"/>
        </w:rPr>
        <w:t>соверше</w:t>
      </w:r>
      <w:r w:rsidR="00E31F93">
        <w:rPr>
          <w:sz w:val="28"/>
        </w:rPr>
        <w:t>нных</w:t>
      </w:r>
      <w:r w:rsidR="00E06254" w:rsidRPr="00094400">
        <w:rPr>
          <w:sz w:val="28"/>
        </w:rPr>
        <w:t xml:space="preserve"> женщинами</w:t>
      </w:r>
      <w:r w:rsidR="00E31F93">
        <w:rPr>
          <w:sz w:val="28"/>
        </w:rPr>
        <w:t>.</w:t>
      </w:r>
    </w:p>
    <w:p w:rsidR="00D71AE2" w:rsidRDefault="00D71AE2" w:rsidP="00BB39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E2" w:rsidRDefault="00D71AE2" w:rsidP="00BB39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E2" w:rsidRDefault="00D71AE2" w:rsidP="00BB39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E2" w:rsidRDefault="00D71AE2" w:rsidP="00BB39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E2" w:rsidRDefault="00D71AE2" w:rsidP="00BB39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254" w:rsidRPr="00BB39F3" w:rsidRDefault="001F6CD1" w:rsidP="00BB39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F3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структурных элементов выпускной квалификационной работы</w:t>
      </w:r>
      <w:r w:rsidR="00FC2AC7">
        <w:rPr>
          <w:rFonts w:ascii="Times New Roman" w:hAnsi="Times New Roman" w:cs="Times New Roman"/>
          <w:b/>
          <w:sz w:val="28"/>
          <w:szCs w:val="28"/>
        </w:rPr>
        <w:t xml:space="preserve"> по теме «Первоначальные следственные </w:t>
      </w:r>
      <w:r w:rsidR="006D5213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937137" w:rsidRPr="00902644">
        <w:rPr>
          <w:rFonts w:ascii="Times New Roman" w:hAnsi="Times New Roman" w:cs="Times New Roman"/>
          <w:b/>
          <w:sz w:val="28"/>
          <w:szCs w:val="28"/>
        </w:rPr>
        <w:t xml:space="preserve"> по делам об убийствах, совершаемых женщинами»</w:t>
      </w:r>
    </w:p>
    <w:p w:rsidR="001F6CD1" w:rsidRDefault="001F6CD1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D1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Pr="001F6CD1">
        <w:rPr>
          <w:rFonts w:ascii="Times New Roman" w:hAnsi="Times New Roman" w:cs="Times New Roman"/>
          <w:sz w:val="28"/>
          <w:szCs w:val="28"/>
        </w:rPr>
        <w:t xml:space="preserve"> обосновывается актуальность выбранной для ВКР темы. Она в первую очередь </w:t>
      </w:r>
      <w:r>
        <w:rPr>
          <w:rFonts w:ascii="Times New Roman" w:hAnsi="Times New Roman" w:cs="Times New Roman"/>
          <w:sz w:val="28"/>
          <w:szCs w:val="28"/>
        </w:rPr>
        <w:t>обусловлена общественной опасностью убийства, посягающего на основополагающее право человека – право на жизнь. Дополнительную акту</w:t>
      </w:r>
      <w:r w:rsidR="002D6C3C">
        <w:rPr>
          <w:rFonts w:ascii="Times New Roman" w:hAnsi="Times New Roman" w:cs="Times New Roman"/>
          <w:sz w:val="28"/>
          <w:szCs w:val="28"/>
        </w:rPr>
        <w:t>альность названной темы придает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недостаточная разработанность в криминалистике рекомендаций</w:t>
      </w:r>
      <w:r w:rsidR="007334A7">
        <w:rPr>
          <w:rFonts w:ascii="Times New Roman" w:hAnsi="Times New Roman" w:cs="Times New Roman"/>
          <w:sz w:val="28"/>
          <w:szCs w:val="28"/>
        </w:rPr>
        <w:t xml:space="preserve"> по расследованию убийства</w:t>
      </w:r>
      <w:r w:rsidR="002D6C3C">
        <w:rPr>
          <w:rFonts w:ascii="Times New Roman" w:hAnsi="Times New Roman" w:cs="Times New Roman"/>
          <w:sz w:val="28"/>
          <w:szCs w:val="28"/>
        </w:rPr>
        <w:t>, совершаемого</w:t>
      </w:r>
      <w:r w:rsidR="007334A7">
        <w:rPr>
          <w:rFonts w:ascii="Times New Roman" w:hAnsi="Times New Roman" w:cs="Times New Roman"/>
          <w:sz w:val="28"/>
          <w:szCs w:val="28"/>
        </w:rPr>
        <w:t xml:space="preserve"> такой категори</w:t>
      </w:r>
      <w:r w:rsidR="002D6C3C">
        <w:rPr>
          <w:rFonts w:ascii="Times New Roman" w:hAnsi="Times New Roman" w:cs="Times New Roman"/>
          <w:sz w:val="28"/>
          <w:szCs w:val="28"/>
        </w:rPr>
        <w:t>ей</w:t>
      </w:r>
      <w:r w:rsidR="007334A7">
        <w:rPr>
          <w:rFonts w:ascii="Times New Roman" w:hAnsi="Times New Roman" w:cs="Times New Roman"/>
          <w:sz w:val="28"/>
          <w:szCs w:val="28"/>
        </w:rPr>
        <w:t xml:space="preserve"> лиц, как женщины. Соответственно, определяется объект и предмет исследования, его цель, задачи, методологическая, теоретическая, эмпирическая и нормативно-правовая основы.</w:t>
      </w:r>
    </w:p>
    <w:p w:rsidR="007334A7" w:rsidRDefault="007334A7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Объект и предмет исследования</w:t>
      </w:r>
      <w:r w:rsidR="00FE50FD">
        <w:rPr>
          <w:rFonts w:ascii="Times New Roman" w:hAnsi="Times New Roman" w:cs="Times New Roman"/>
          <w:sz w:val="28"/>
          <w:szCs w:val="28"/>
        </w:rPr>
        <w:t>, проводимого в ВКР,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 исходя из </w:t>
      </w:r>
      <w:r w:rsidR="00995660">
        <w:rPr>
          <w:rFonts w:ascii="Times New Roman" w:hAnsi="Times New Roman" w:cs="Times New Roman"/>
          <w:sz w:val="28"/>
          <w:szCs w:val="28"/>
        </w:rPr>
        <w:t xml:space="preserve">разделяемой студентом и научным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точки зрения об </w:t>
      </w:r>
      <w:r w:rsidR="00FE50FD">
        <w:rPr>
          <w:rFonts w:ascii="Times New Roman" w:hAnsi="Times New Roman" w:cs="Times New Roman"/>
          <w:sz w:val="28"/>
          <w:szCs w:val="28"/>
        </w:rPr>
        <w:t>их двухаспектности: объектом исследования выступают преступная деятельность в форме убийства, совершаемого женщинами, и деятельность по расследованию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0FD">
        <w:rPr>
          <w:rFonts w:ascii="Times New Roman" w:hAnsi="Times New Roman" w:cs="Times New Roman"/>
          <w:sz w:val="28"/>
          <w:szCs w:val="28"/>
        </w:rPr>
        <w:t>данных убийств; предметом исследования определены взаимосвязанные закономерности двух видов: закономерности механизма убийства, совершаемого женщинами, и закономерности расследовани</w:t>
      </w:r>
      <w:r w:rsidR="002D6C3C">
        <w:rPr>
          <w:rFonts w:ascii="Times New Roman" w:hAnsi="Times New Roman" w:cs="Times New Roman"/>
          <w:sz w:val="28"/>
          <w:szCs w:val="28"/>
        </w:rPr>
        <w:t>я</w:t>
      </w:r>
      <w:r w:rsidR="00FE50FD">
        <w:rPr>
          <w:rFonts w:ascii="Times New Roman" w:hAnsi="Times New Roman" w:cs="Times New Roman"/>
          <w:sz w:val="28"/>
          <w:szCs w:val="28"/>
        </w:rPr>
        <w:t xml:space="preserve"> этого преступления, совершенного названным специфическим субъектом. </w:t>
      </w:r>
    </w:p>
    <w:p w:rsidR="00FE50FD" w:rsidRDefault="00FE50FD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состоит в разработке отдельных методических рекомендаций, учитывающих специфику </w:t>
      </w:r>
      <w:r w:rsidR="00BB39F3">
        <w:rPr>
          <w:rFonts w:ascii="Times New Roman" w:hAnsi="Times New Roman" w:cs="Times New Roman"/>
          <w:sz w:val="28"/>
          <w:szCs w:val="28"/>
        </w:rPr>
        <w:t xml:space="preserve">криминалистической </w:t>
      </w:r>
      <w:r w:rsidR="002D6C3C">
        <w:rPr>
          <w:rFonts w:ascii="Times New Roman" w:hAnsi="Times New Roman" w:cs="Times New Roman"/>
          <w:sz w:val="28"/>
          <w:szCs w:val="28"/>
        </w:rPr>
        <w:t>организации, методики и тактики</w:t>
      </w:r>
      <w:r w:rsidR="00BB39F3">
        <w:rPr>
          <w:rFonts w:ascii="Times New Roman" w:hAnsi="Times New Roman" w:cs="Times New Roman"/>
          <w:sz w:val="28"/>
          <w:szCs w:val="28"/>
        </w:rPr>
        <w:t xml:space="preserve"> поисково-познавательной деятельности на центральном этапе криминалистической деятельности, а именно: на первоначальном этапе. Соответственно, цель конкретизируется в совокупности </w:t>
      </w:r>
      <w:r w:rsidR="00BB39F3" w:rsidRPr="003068CC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="00BB39F3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работы, которые отображают отдельные элементы её плана, в частности, ставится задача дать понятие криминалистической характеристики убийств, совершаемых женщинами, назвать и рассмотреть элементы данной </w:t>
      </w:r>
      <w:r w:rsidR="00BB39F3">
        <w:rPr>
          <w:rFonts w:ascii="Times New Roman" w:hAnsi="Times New Roman" w:cs="Times New Roman"/>
          <w:sz w:val="28"/>
          <w:szCs w:val="28"/>
        </w:rPr>
        <w:lastRenderedPageBreak/>
        <w:t>характеристики, прежде всего</w:t>
      </w:r>
      <w:r w:rsidR="002D6C3C">
        <w:rPr>
          <w:rFonts w:ascii="Times New Roman" w:hAnsi="Times New Roman" w:cs="Times New Roman"/>
          <w:sz w:val="28"/>
          <w:szCs w:val="28"/>
        </w:rPr>
        <w:t>,</w:t>
      </w:r>
      <w:r w:rsidR="00BB39F3">
        <w:rPr>
          <w:rFonts w:ascii="Times New Roman" w:hAnsi="Times New Roman" w:cs="Times New Roman"/>
          <w:sz w:val="28"/>
          <w:szCs w:val="28"/>
        </w:rPr>
        <w:t xml:space="preserve"> личностные особенности субъекта преступления, выяснить виды и содержание следственных ситуаций, возникающих при расследовании названных преступлений на первоначальном этапе, а также алгоритм их разрешения путем производства таких следственных действий, как </w:t>
      </w:r>
      <w:r w:rsidR="00133D09">
        <w:rPr>
          <w:rFonts w:ascii="Times New Roman" w:hAnsi="Times New Roman" w:cs="Times New Roman"/>
          <w:sz w:val="28"/>
          <w:szCs w:val="28"/>
        </w:rPr>
        <w:t>осмотр места происшествия, допросы свидетелей и подозреваемого, назначение судебно-медицинской и иных судебных экспертиз (в зависимости от конкретных обстоятельств преступления), а также обысков, проводимых по рассматриваемым уголовным делам</w:t>
      </w:r>
      <w:r w:rsidR="00BB39F3">
        <w:rPr>
          <w:rFonts w:ascii="Times New Roman" w:hAnsi="Times New Roman" w:cs="Times New Roman"/>
          <w:sz w:val="28"/>
          <w:szCs w:val="28"/>
        </w:rPr>
        <w:t>.</w:t>
      </w:r>
    </w:p>
    <w:p w:rsidR="00902644" w:rsidRDefault="00902644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Методологическая основа</w:t>
      </w:r>
      <w:r>
        <w:rPr>
          <w:rFonts w:ascii="Times New Roman" w:hAnsi="Times New Roman" w:cs="Times New Roman"/>
          <w:sz w:val="28"/>
          <w:szCs w:val="28"/>
        </w:rPr>
        <w:t xml:space="preserve"> ВКР включает ряд методов всеобщего, общенаучного</w:t>
      </w:r>
      <w:r w:rsidR="00564C38">
        <w:rPr>
          <w:rFonts w:ascii="Times New Roman" w:hAnsi="Times New Roman" w:cs="Times New Roman"/>
          <w:sz w:val="28"/>
          <w:szCs w:val="28"/>
        </w:rPr>
        <w:t xml:space="preserve"> (сравнительный метод, методы анализа и синтеза, социологический метод и др.) </w:t>
      </w:r>
      <w:r>
        <w:rPr>
          <w:rFonts w:ascii="Times New Roman" w:hAnsi="Times New Roman" w:cs="Times New Roman"/>
          <w:sz w:val="28"/>
          <w:szCs w:val="28"/>
        </w:rPr>
        <w:t xml:space="preserve">и специального характера. К последним относятся версионный метод, ситуационный метод, этапность как метод организации и осуществления расследования убийств, </w:t>
      </w:r>
      <w:r w:rsidR="00564C38">
        <w:rPr>
          <w:rFonts w:ascii="Times New Roman" w:hAnsi="Times New Roman" w:cs="Times New Roman"/>
          <w:sz w:val="28"/>
          <w:szCs w:val="28"/>
        </w:rPr>
        <w:t>совершаемых женщинами.</w:t>
      </w:r>
    </w:p>
    <w:p w:rsidR="00B11BD5" w:rsidRDefault="00703617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Теоретическая основа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образована трудами многих отечественных криминалистов, в том числе </w:t>
      </w:r>
      <w:r w:rsidR="002019FF">
        <w:rPr>
          <w:rFonts w:ascii="Times New Roman" w:hAnsi="Times New Roman" w:cs="Times New Roman"/>
          <w:sz w:val="28"/>
          <w:szCs w:val="28"/>
        </w:rPr>
        <w:t xml:space="preserve">научными трудами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кафедры криминалистики Юридического института Национального исследовательского Томского государственного университета. </w:t>
      </w:r>
    </w:p>
    <w:p w:rsidR="00703617" w:rsidRDefault="00703617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Нормативно-правовая основа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Конституцией Рос</w:t>
      </w:r>
      <w:r w:rsidR="00B11BD5">
        <w:rPr>
          <w:rFonts w:ascii="Times New Roman" w:hAnsi="Times New Roman" w:cs="Times New Roman"/>
          <w:sz w:val="28"/>
          <w:szCs w:val="28"/>
        </w:rPr>
        <w:t>сийской Федерации, Уголовным кодексом РФ, Уголовно-процессуальным кодексом</w:t>
      </w:r>
      <w:r w:rsidR="003068CC">
        <w:rPr>
          <w:rFonts w:ascii="Times New Roman" w:hAnsi="Times New Roman" w:cs="Times New Roman"/>
          <w:sz w:val="28"/>
          <w:szCs w:val="28"/>
        </w:rPr>
        <w:t xml:space="preserve"> РФ и другими </w:t>
      </w:r>
      <w:r w:rsidR="00B11BD5">
        <w:rPr>
          <w:rFonts w:ascii="Times New Roman" w:hAnsi="Times New Roman" w:cs="Times New Roman"/>
          <w:sz w:val="28"/>
          <w:szCs w:val="28"/>
        </w:rPr>
        <w:t>законами, а также подзаконными актами.</w:t>
      </w:r>
    </w:p>
    <w:p w:rsidR="00B11BD5" w:rsidRDefault="00B62DD0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Эмпирическую основу</w:t>
      </w:r>
      <w:r>
        <w:rPr>
          <w:rFonts w:ascii="Times New Roman" w:hAnsi="Times New Roman" w:cs="Times New Roman"/>
          <w:sz w:val="28"/>
          <w:szCs w:val="28"/>
        </w:rPr>
        <w:t xml:space="preserve"> образуют</w:t>
      </w:r>
      <w:r w:rsidR="00B11BD5">
        <w:rPr>
          <w:rFonts w:ascii="Times New Roman" w:hAnsi="Times New Roman" w:cs="Times New Roman"/>
          <w:sz w:val="28"/>
          <w:szCs w:val="28"/>
        </w:rPr>
        <w:t>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изученные </w:t>
      </w:r>
      <w:r w:rsidR="00B11BD5">
        <w:rPr>
          <w:rFonts w:ascii="Times New Roman" w:hAnsi="Times New Roman" w:cs="Times New Roman"/>
          <w:sz w:val="28"/>
          <w:szCs w:val="28"/>
        </w:rPr>
        <w:t xml:space="preserve">в ходе преддипломной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уголовные </w:t>
      </w:r>
      <w:r w:rsidR="00B11BD5">
        <w:rPr>
          <w:rFonts w:ascii="Times New Roman" w:hAnsi="Times New Roman" w:cs="Times New Roman"/>
          <w:sz w:val="28"/>
          <w:szCs w:val="28"/>
        </w:rPr>
        <w:t>дела в соответствии с разработанной программой, а также аналогичные по характеру эмпирические данные, содержащиеся в литературных источниках.</w:t>
      </w:r>
    </w:p>
    <w:p w:rsidR="00B62DD0" w:rsidRDefault="00B62DD0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Исследовательская новизна</w:t>
      </w:r>
      <w:r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06DF1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A4244C">
        <w:rPr>
          <w:rFonts w:ascii="Times New Roman" w:hAnsi="Times New Roman" w:cs="Times New Roman"/>
          <w:sz w:val="28"/>
          <w:szCs w:val="28"/>
        </w:rPr>
        <w:t>,</w:t>
      </w:r>
      <w:r w:rsidR="00D06DF1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A4244C">
        <w:rPr>
          <w:rFonts w:ascii="Times New Roman" w:hAnsi="Times New Roman" w:cs="Times New Roman"/>
          <w:sz w:val="28"/>
          <w:szCs w:val="28"/>
        </w:rPr>
        <w:t>,</w:t>
      </w:r>
      <w:r w:rsidR="00D06DF1">
        <w:rPr>
          <w:rFonts w:ascii="Times New Roman" w:hAnsi="Times New Roman" w:cs="Times New Roman"/>
          <w:sz w:val="28"/>
          <w:szCs w:val="28"/>
        </w:rPr>
        <w:t xml:space="preserve"> выводами о некоторых особенностях личности преступника-женщины и построенными на них рекомендациями по производству осмотра места происшествия, допросу, а также обыску. </w:t>
      </w:r>
    </w:p>
    <w:p w:rsidR="004C5AB3" w:rsidRDefault="00D06DF1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 использование полученных результатов как в научно-исследовательской деятельности студентов, так и в ходе их самостоятельной ра</w:t>
      </w:r>
      <w:r w:rsidR="004C5AB3">
        <w:rPr>
          <w:rFonts w:ascii="Times New Roman" w:hAnsi="Times New Roman" w:cs="Times New Roman"/>
          <w:sz w:val="28"/>
          <w:szCs w:val="28"/>
        </w:rPr>
        <w:t xml:space="preserve">боты по </w:t>
      </w:r>
      <w:r w:rsidR="002D6C3C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="004C5AB3">
        <w:rPr>
          <w:rFonts w:ascii="Times New Roman" w:hAnsi="Times New Roman" w:cs="Times New Roman"/>
          <w:sz w:val="28"/>
          <w:szCs w:val="28"/>
        </w:rPr>
        <w:t>изучению криминалистики, а кроме того – в будущей практической деятельности выпускника ТГУ.</w:t>
      </w:r>
    </w:p>
    <w:p w:rsidR="000C75EC" w:rsidRDefault="000C75EC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В первой главе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рассмотрение вопросов одного из важнейших элементов частной криминалистической методики – криминалистической характеристики убийств, совершаемых женщинами. Акцент с учетом изученного эмпирического материала </w:t>
      </w:r>
      <w:r w:rsidR="001D15DF">
        <w:rPr>
          <w:rFonts w:ascii="Times New Roman" w:hAnsi="Times New Roman" w:cs="Times New Roman"/>
          <w:sz w:val="28"/>
          <w:szCs w:val="28"/>
        </w:rPr>
        <w:t xml:space="preserve">необходимо сделать </w:t>
      </w:r>
      <w:r>
        <w:rPr>
          <w:rFonts w:ascii="Times New Roman" w:hAnsi="Times New Roman" w:cs="Times New Roman"/>
          <w:sz w:val="28"/>
          <w:szCs w:val="28"/>
        </w:rPr>
        <w:t xml:space="preserve">на криминалистическую характеристику так называемых бытовых убийств, совершаемых названными лицами. Также </w:t>
      </w:r>
      <w:r w:rsidR="001D15DF">
        <w:rPr>
          <w:rFonts w:ascii="Times New Roman" w:hAnsi="Times New Roman" w:cs="Times New Roman"/>
          <w:sz w:val="28"/>
          <w:szCs w:val="28"/>
        </w:rPr>
        <w:t>получат изложение вопросы уголовно-правовой характеристики убийств, что позволит</w:t>
      </w:r>
      <w:r>
        <w:rPr>
          <w:rFonts w:ascii="Times New Roman" w:hAnsi="Times New Roman" w:cs="Times New Roman"/>
          <w:sz w:val="28"/>
          <w:szCs w:val="28"/>
        </w:rPr>
        <w:t xml:space="preserve"> уточнить взаимосвязь названных характеристик и показать специфику именно криминалистической характеристики убийств, совершаемых женщинами.</w:t>
      </w:r>
    </w:p>
    <w:p w:rsidR="000C75EC" w:rsidRDefault="000C75EC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Во второй главе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изложить положения, касающиеся назначения первоначального этапа расследования преступлений с учетом его организационного, методико-криминалистического и тактико-криминалистического аспектов</w:t>
      </w:r>
      <w:r w:rsidR="00A4244C">
        <w:rPr>
          <w:rFonts w:ascii="Times New Roman" w:hAnsi="Times New Roman" w:cs="Times New Roman"/>
          <w:sz w:val="28"/>
          <w:szCs w:val="28"/>
        </w:rPr>
        <w:t>. Одно из центральных положений в этой части ВКР принадлежит вопросам следственных ситуаций, складывающихся на первоначальном этапе расследования указанных преступлений.</w:t>
      </w:r>
    </w:p>
    <w:p w:rsidR="00A4244C" w:rsidRDefault="00A4244C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>В третьей главе</w:t>
      </w:r>
      <w:r>
        <w:rPr>
          <w:rFonts w:ascii="Times New Roman" w:hAnsi="Times New Roman" w:cs="Times New Roman"/>
          <w:sz w:val="28"/>
          <w:szCs w:val="28"/>
        </w:rPr>
        <w:t xml:space="preserve"> должны получить рассмотрение проблемные положения производства некоторых следственных действий, тактически правильное производство которых способно оптимизировать следственн</w:t>
      </w:r>
      <w:r w:rsidR="001D15DF">
        <w:rPr>
          <w:rFonts w:ascii="Times New Roman" w:hAnsi="Times New Roman" w:cs="Times New Roman"/>
          <w:sz w:val="28"/>
          <w:szCs w:val="28"/>
        </w:rPr>
        <w:t>ые ситуации. В частности, речь пой</w:t>
      </w:r>
      <w:r>
        <w:rPr>
          <w:rFonts w:ascii="Times New Roman" w:hAnsi="Times New Roman" w:cs="Times New Roman"/>
          <w:sz w:val="28"/>
          <w:szCs w:val="28"/>
        </w:rPr>
        <w:t>дет о тактике производства осмотра места происшествия по данной категории уголовных дел, допросах свидетелей и подозреваемого, производстве некоторых, помимо судебно-медицинской экспертизы трупа, судебных экспертиз, а также обыска.</w:t>
      </w:r>
      <w:r w:rsidR="009A4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47" w:rsidRDefault="00C70347" w:rsidP="001F6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C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предполагает краткое подведение итогов выпускной квалификационной работы.</w:t>
      </w:r>
    </w:p>
    <w:p w:rsidR="00B7688F" w:rsidRDefault="004C5AB3" w:rsidP="00270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</w:t>
      </w:r>
      <w:r w:rsidR="00C70347">
        <w:rPr>
          <w:rFonts w:ascii="Times New Roman" w:hAnsi="Times New Roman" w:cs="Times New Roman"/>
          <w:sz w:val="28"/>
          <w:szCs w:val="28"/>
        </w:rPr>
        <w:t>о всех главах ВКР будут использованы результаты изучения соответствующих уголовных</w:t>
      </w:r>
      <w:r w:rsidR="00937137">
        <w:rPr>
          <w:rFonts w:ascii="Times New Roman" w:hAnsi="Times New Roman" w:cs="Times New Roman"/>
          <w:sz w:val="28"/>
          <w:szCs w:val="28"/>
        </w:rPr>
        <w:t xml:space="preserve"> дел по разработанной</w:t>
      </w:r>
      <w:r w:rsidR="00C70347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27057B" w:rsidRDefault="002D6C3C" w:rsidP="00270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Вниманию студентов</w:t>
      </w:r>
      <w:r w:rsidR="004C5A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5AB3">
        <w:rPr>
          <w:rFonts w:ascii="Times New Roman" w:hAnsi="Times New Roman" w:cs="Times New Roman"/>
          <w:sz w:val="28"/>
          <w:szCs w:val="28"/>
        </w:rPr>
        <w:t>о итогам практики необходимо представить</w:t>
      </w:r>
      <w:r w:rsidR="00E35D47">
        <w:rPr>
          <w:rFonts w:ascii="Times New Roman" w:hAnsi="Times New Roman" w:cs="Times New Roman"/>
          <w:sz w:val="28"/>
          <w:szCs w:val="28"/>
        </w:rPr>
        <w:t xml:space="preserve"> дневник её прохождения, в котором должно быть отражено выполнение запланированных мероприятий.</w:t>
      </w:r>
    </w:p>
    <w:p w:rsidR="002D6C3C" w:rsidRDefault="002D6C3C" w:rsidP="00270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3C" w:rsidRPr="00B7688F" w:rsidRDefault="002D6C3C" w:rsidP="002D6C3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Кафедра криминалистики ЮИ ТГУ</w:t>
      </w:r>
    </w:p>
    <w:p w:rsidR="00B7688F" w:rsidRPr="00B7688F" w:rsidRDefault="00B7688F" w:rsidP="00B76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7688F" w:rsidRPr="00B7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19E8"/>
    <w:multiLevelType w:val="hybridMultilevel"/>
    <w:tmpl w:val="1D0E123E"/>
    <w:lvl w:ilvl="0" w:tplc="92D4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83E98"/>
    <w:multiLevelType w:val="hybridMultilevel"/>
    <w:tmpl w:val="59F4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009E"/>
    <w:multiLevelType w:val="hybridMultilevel"/>
    <w:tmpl w:val="398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A5E6F"/>
    <w:multiLevelType w:val="hybridMultilevel"/>
    <w:tmpl w:val="6E948A6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0986AB8"/>
    <w:multiLevelType w:val="hybridMultilevel"/>
    <w:tmpl w:val="70A04A04"/>
    <w:lvl w:ilvl="0" w:tplc="006EF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421BB"/>
    <w:multiLevelType w:val="hybridMultilevel"/>
    <w:tmpl w:val="266C7F60"/>
    <w:lvl w:ilvl="0" w:tplc="12BE6A5C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9A779D"/>
    <w:multiLevelType w:val="hybridMultilevel"/>
    <w:tmpl w:val="61EC2BD8"/>
    <w:lvl w:ilvl="0" w:tplc="ECD43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1A699F"/>
    <w:multiLevelType w:val="hybridMultilevel"/>
    <w:tmpl w:val="3424BC76"/>
    <w:lvl w:ilvl="0" w:tplc="18861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EB3D7B"/>
    <w:multiLevelType w:val="hybridMultilevel"/>
    <w:tmpl w:val="0F0ED7F2"/>
    <w:lvl w:ilvl="0" w:tplc="5DF62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D4"/>
    <w:rsid w:val="00062AA8"/>
    <w:rsid w:val="000A2EB2"/>
    <w:rsid w:val="000B062E"/>
    <w:rsid w:val="000C75EC"/>
    <w:rsid w:val="001314A5"/>
    <w:rsid w:val="00133D09"/>
    <w:rsid w:val="001D15DF"/>
    <w:rsid w:val="001E039D"/>
    <w:rsid w:val="001F6CD1"/>
    <w:rsid w:val="002019FF"/>
    <w:rsid w:val="0027057B"/>
    <w:rsid w:val="002869A0"/>
    <w:rsid w:val="002D6C3C"/>
    <w:rsid w:val="002E29E4"/>
    <w:rsid w:val="003068CC"/>
    <w:rsid w:val="003339D4"/>
    <w:rsid w:val="00393A1E"/>
    <w:rsid w:val="003A2016"/>
    <w:rsid w:val="003D040B"/>
    <w:rsid w:val="0040529A"/>
    <w:rsid w:val="0043134F"/>
    <w:rsid w:val="00437127"/>
    <w:rsid w:val="004701C2"/>
    <w:rsid w:val="004C5AB3"/>
    <w:rsid w:val="004F0C23"/>
    <w:rsid w:val="00530D00"/>
    <w:rsid w:val="0054384A"/>
    <w:rsid w:val="00550D05"/>
    <w:rsid w:val="00564C38"/>
    <w:rsid w:val="005748BB"/>
    <w:rsid w:val="00586D44"/>
    <w:rsid w:val="00626AA2"/>
    <w:rsid w:val="00627C5A"/>
    <w:rsid w:val="006B094E"/>
    <w:rsid w:val="006D5213"/>
    <w:rsid w:val="006D74EF"/>
    <w:rsid w:val="006E3F0B"/>
    <w:rsid w:val="006F21C1"/>
    <w:rsid w:val="00703617"/>
    <w:rsid w:val="007334A7"/>
    <w:rsid w:val="00761FA8"/>
    <w:rsid w:val="00770FCD"/>
    <w:rsid w:val="007E635F"/>
    <w:rsid w:val="00836D9D"/>
    <w:rsid w:val="00860275"/>
    <w:rsid w:val="00886221"/>
    <w:rsid w:val="00886FCB"/>
    <w:rsid w:val="008F1EC4"/>
    <w:rsid w:val="00902644"/>
    <w:rsid w:val="00912ADE"/>
    <w:rsid w:val="00937137"/>
    <w:rsid w:val="009423A6"/>
    <w:rsid w:val="00995660"/>
    <w:rsid w:val="009A4756"/>
    <w:rsid w:val="00A07FDB"/>
    <w:rsid w:val="00A4244C"/>
    <w:rsid w:val="00AB2D97"/>
    <w:rsid w:val="00B11BD5"/>
    <w:rsid w:val="00B40751"/>
    <w:rsid w:val="00B53FA6"/>
    <w:rsid w:val="00B62DD0"/>
    <w:rsid w:val="00B7688F"/>
    <w:rsid w:val="00B83467"/>
    <w:rsid w:val="00B90ED4"/>
    <w:rsid w:val="00BB39F3"/>
    <w:rsid w:val="00C40B0F"/>
    <w:rsid w:val="00C60672"/>
    <w:rsid w:val="00C70347"/>
    <w:rsid w:val="00CC18BC"/>
    <w:rsid w:val="00D06DF1"/>
    <w:rsid w:val="00D12669"/>
    <w:rsid w:val="00D25AC5"/>
    <w:rsid w:val="00D4386F"/>
    <w:rsid w:val="00D71AE2"/>
    <w:rsid w:val="00D71EB8"/>
    <w:rsid w:val="00DD3AC5"/>
    <w:rsid w:val="00E06254"/>
    <w:rsid w:val="00E27CAF"/>
    <w:rsid w:val="00E31F93"/>
    <w:rsid w:val="00E35D47"/>
    <w:rsid w:val="00EA6660"/>
    <w:rsid w:val="00ED79D4"/>
    <w:rsid w:val="00FB35F6"/>
    <w:rsid w:val="00FC2AC7"/>
    <w:rsid w:val="00FC4B6C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E1FDF870-CD42-434A-91FE-A3A08352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E0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E06254"/>
    <w:pPr>
      <w:tabs>
        <w:tab w:val="right" w:leader="dot" w:pos="9628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6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И. Симоненко</cp:lastModifiedBy>
  <cp:revision>77</cp:revision>
  <cp:lastPrinted>2017-03-20T09:46:00Z</cp:lastPrinted>
  <dcterms:created xsi:type="dcterms:W3CDTF">2017-02-28T14:29:00Z</dcterms:created>
  <dcterms:modified xsi:type="dcterms:W3CDTF">2017-03-20T09:54:00Z</dcterms:modified>
</cp:coreProperties>
</file>