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9FA" w:rsidRDefault="005A09FA" w:rsidP="005A09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62D6">
        <w:rPr>
          <w:rFonts w:ascii="Times New Roman" w:hAnsi="Times New Roman" w:cs="Times New Roman"/>
          <w:b/>
        </w:rPr>
        <w:t xml:space="preserve">АННОТАЦИЯ РАБОЧЕЙ </w:t>
      </w:r>
      <w:r>
        <w:rPr>
          <w:rFonts w:ascii="Times New Roman" w:hAnsi="Times New Roman" w:cs="Times New Roman"/>
          <w:b/>
        </w:rPr>
        <w:t xml:space="preserve">ПРОГРАММЫ ДИСЦИПЛИНЫ </w:t>
      </w:r>
    </w:p>
    <w:p w:rsidR="005A09FA" w:rsidRDefault="005A09FA" w:rsidP="005A09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ПРЕДПРИНИМАТЕЛЬСКОЕ ПРАВО</w:t>
      </w:r>
    </w:p>
    <w:p w:rsidR="005A09FA" w:rsidRPr="001C62D6" w:rsidRDefault="005A09FA" w:rsidP="005A09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806"/>
      </w:tblGrid>
      <w:tr w:rsidR="005A09FA" w:rsidRPr="001C62D6" w:rsidTr="00753191">
        <w:tc>
          <w:tcPr>
            <w:tcW w:w="3402" w:type="dxa"/>
          </w:tcPr>
          <w:p w:rsidR="005A09FA" w:rsidRPr="00E94D0D" w:rsidRDefault="005A09FA" w:rsidP="0075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D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Цели освоения дисциплины </w:t>
            </w:r>
          </w:p>
          <w:p w:rsidR="005A09FA" w:rsidRPr="00E94D0D" w:rsidRDefault="005A09FA" w:rsidP="00753191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5A09FA" w:rsidRPr="00E94D0D" w:rsidRDefault="005A09FA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4D0D">
              <w:rPr>
                <w:rFonts w:ascii="Times New Roman" w:hAnsi="Times New Roman" w:cs="Times New Roman"/>
                <w:sz w:val="20"/>
                <w:szCs w:val="20"/>
              </w:rPr>
              <w:t>усвоение</w:t>
            </w:r>
            <w:proofErr w:type="gramEnd"/>
            <w:r w:rsidRPr="00E94D0D">
              <w:rPr>
                <w:rFonts w:ascii="Times New Roman" w:hAnsi="Times New Roman" w:cs="Times New Roman"/>
                <w:sz w:val="20"/>
                <w:szCs w:val="20"/>
              </w:rPr>
              <w:t xml:space="preserve"> студентами понятия предпринимательской деятельности, сущности предпринимательского права, специфики </w:t>
            </w:r>
            <w:r w:rsidRPr="00E94D0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приемов и способов регулирования предпринимательской деятельности</w:t>
            </w:r>
            <w:r w:rsidRPr="00E94D0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; овладение студентами знаниями </w:t>
            </w:r>
            <w:r w:rsidRPr="00E94D0D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действующего </w:t>
            </w:r>
            <w:r w:rsidRPr="00E94D0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законодательства, в области регулирования предпринимательской деятельности, и умениями применять его на практике с четким обоснованием принимаемого решения</w:t>
            </w:r>
          </w:p>
        </w:tc>
      </w:tr>
      <w:tr w:rsidR="005A09FA" w:rsidRPr="001C62D6" w:rsidTr="00753191">
        <w:tc>
          <w:tcPr>
            <w:tcW w:w="3402" w:type="dxa"/>
          </w:tcPr>
          <w:p w:rsidR="005A09FA" w:rsidRPr="00E94D0D" w:rsidRDefault="005A09FA" w:rsidP="00753191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D0D">
              <w:rPr>
                <w:rFonts w:ascii="Times New Roman" w:hAnsi="Times New Roman" w:cs="Times New Roman"/>
                <w:b/>
                <w:sz w:val="20"/>
                <w:szCs w:val="20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806" w:type="dxa"/>
          </w:tcPr>
          <w:p w:rsidR="005A09FA" w:rsidRPr="00E94D0D" w:rsidRDefault="005A09FA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D0D">
              <w:rPr>
                <w:rFonts w:ascii="Times New Roman" w:hAnsi="Times New Roman" w:cs="Times New Roman"/>
                <w:sz w:val="20"/>
                <w:szCs w:val="20"/>
              </w:rPr>
              <w:t>Данная дисциплина относится к дисциплинам базовой части профессионального цикла.</w:t>
            </w:r>
            <w:r w:rsidRPr="00E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успешного освоения дисциплины необходимы знания общей теории государства и права, административного права, гражданского права, а также умения и готовность правильно применять и толковать нормативные правовые акты по вопросам гражданско-правового регулирования; немаловажным для студента является владение навыками работы на персональном компьютере.</w:t>
            </w:r>
          </w:p>
          <w:p w:rsidR="005A09FA" w:rsidRPr="00E94D0D" w:rsidRDefault="005A09FA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Трудоемкость дисциплины – 4</w:t>
            </w:r>
            <w:r w:rsidRPr="00E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етные</w:t>
            </w:r>
            <w:r w:rsidRPr="00E94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ед.</w:t>
            </w:r>
          </w:p>
        </w:tc>
      </w:tr>
      <w:tr w:rsidR="005A09FA" w:rsidRPr="001C62D6" w:rsidTr="00753191">
        <w:tc>
          <w:tcPr>
            <w:tcW w:w="3402" w:type="dxa"/>
          </w:tcPr>
          <w:p w:rsidR="005A09FA" w:rsidRPr="00E94D0D" w:rsidRDefault="005A09FA" w:rsidP="0075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D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Формируемые компетенции </w:t>
            </w:r>
          </w:p>
        </w:tc>
        <w:tc>
          <w:tcPr>
            <w:tcW w:w="5806" w:type="dxa"/>
          </w:tcPr>
          <w:p w:rsidR="005A09FA" w:rsidRPr="00E94D0D" w:rsidRDefault="005A09FA" w:rsidP="0075319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ПК-6, ПК-15</w:t>
            </w:r>
          </w:p>
        </w:tc>
      </w:tr>
      <w:tr w:rsidR="005A09FA" w:rsidRPr="001C62D6" w:rsidTr="00753191">
        <w:tc>
          <w:tcPr>
            <w:tcW w:w="3402" w:type="dxa"/>
          </w:tcPr>
          <w:p w:rsidR="005A09FA" w:rsidRPr="00E94D0D" w:rsidRDefault="005A09FA" w:rsidP="00753191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D0D">
              <w:rPr>
                <w:rFonts w:ascii="Times New Roman" w:hAnsi="Times New Roman" w:cs="Times New Roman"/>
                <w:b/>
                <w:sz w:val="20"/>
                <w:szCs w:val="20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806" w:type="dxa"/>
          </w:tcPr>
          <w:p w:rsidR="005A09FA" w:rsidRPr="0043026C" w:rsidRDefault="005A09FA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6C">
              <w:rPr>
                <w:rFonts w:ascii="Times New Roman" w:hAnsi="Times New Roman" w:cs="Times New Roman"/>
                <w:sz w:val="20"/>
                <w:szCs w:val="20"/>
              </w:rPr>
              <w:t>В ходе освоения дисциплины обучающийся должен</w:t>
            </w:r>
          </w:p>
          <w:p w:rsidR="005A09FA" w:rsidRPr="0043026C" w:rsidRDefault="005A09FA" w:rsidP="00753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6C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43026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3026C">
              <w:rPr>
                <w:rFonts w:ascii="Times New Roman" w:hAnsi="Times New Roman" w:cs="Times New Roman"/>
                <w:sz w:val="20"/>
                <w:szCs w:val="20"/>
              </w:rPr>
              <w:t>онятийно-категориальный аппарат дисциплины; способы, структуру, этапы толкования норм предпринимательского права;</w:t>
            </w:r>
          </w:p>
          <w:p w:rsidR="005A09FA" w:rsidRPr="0043026C" w:rsidRDefault="005A09FA" w:rsidP="00753191">
            <w:pPr>
              <w:pStyle w:val="a5"/>
              <w:spacing w:after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6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43026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3026C">
              <w:rPr>
                <w:rFonts w:ascii="Times New Roman" w:hAnsi="Times New Roman" w:cs="Times New Roman"/>
                <w:sz w:val="20"/>
                <w:szCs w:val="20"/>
              </w:rPr>
              <w:t>авать правовую оценку фактам и юридическим обстоятельствам; применять способы толкования; распознавать особенности аудитории, на которую рассчитано правовое воздействие.</w:t>
            </w:r>
          </w:p>
          <w:p w:rsidR="005A09FA" w:rsidRPr="0043026C" w:rsidRDefault="005A09FA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6C">
              <w:rPr>
                <w:rFonts w:ascii="Times New Roman" w:hAnsi="Times New Roman" w:cs="Times New Roman"/>
                <w:b/>
                <w:sz w:val="20"/>
                <w:szCs w:val="20"/>
              </w:rPr>
              <w:t>Владеть</w:t>
            </w:r>
            <w:r w:rsidRPr="0043026C">
              <w:rPr>
                <w:rFonts w:ascii="Times New Roman" w:hAnsi="Times New Roman" w:cs="Times New Roman"/>
                <w:sz w:val="20"/>
                <w:szCs w:val="20"/>
              </w:rPr>
              <w:t>: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 юриста в сфере предпринимательского права; способностью дать письменное толкование, с соблюдением необходимой формы</w:t>
            </w:r>
          </w:p>
        </w:tc>
      </w:tr>
      <w:tr w:rsidR="005A09FA" w:rsidRPr="001C62D6" w:rsidTr="00753191">
        <w:tc>
          <w:tcPr>
            <w:tcW w:w="3402" w:type="dxa"/>
          </w:tcPr>
          <w:p w:rsidR="005A09FA" w:rsidRPr="00E94D0D" w:rsidRDefault="005A09FA" w:rsidP="0075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D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дисциплины </w:t>
            </w:r>
          </w:p>
          <w:p w:rsidR="005A09FA" w:rsidRPr="00E94D0D" w:rsidRDefault="005A09FA" w:rsidP="00753191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5A09FA" w:rsidRPr="00435D48" w:rsidRDefault="005A09FA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D48">
              <w:rPr>
                <w:rFonts w:ascii="Times New Roman" w:hAnsi="Times New Roman" w:cs="Times New Roman"/>
                <w:sz w:val="20"/>
                <w:szCs w:val="20"/>
              </w:rPr>
              <w:t xml:space="preserve">Общие положения о предпринимательском праве. Субъекты предпринимательской деятельности. Организационно-правовые формы предпринимательской деятельности. </w:t>
            </w:r>
            <w:r w:rsidRPr="00435D48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Несостоятельность (банкротство). </w:t>
            </w:r>
            <w:r w:rsidRPr="00435D4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регулирование и контроль предпринимательской деятельности. </w:t>
            </w:r>
            <w:r w:rsidRPr="00435D48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Регулирование отдельных видов предпринимательской деятельности. </w:t>
            </w:r>
            <w:r w:rsidRPr="00435D48">
              <w:rPr>
                <w:rFonts w:ascii="Times New Roman" w:hAnsi="Times New Roman" w:cs="Times New Roman"/>
                <w:sz w:val="20"/>
                <w:szCs w:val="20"/>
              </w:rPr>
              <w:t>Предпринимательский договор. Охрана и защита прав и интересов предпринимателей</w:t>
            </w:r>
          </w:p>
        </w:tc>
      </w:tr>
      <w:tr w:rsidR="005A09FA" w:rsidRPr="001C62D6" w:rsidTr="00753191">
        <w:tc>
          <w:tcPr>
            <w:tcW w:w="3402" w:type="dxa"/>
          </w:tcPr>
          <w:p w:rsidR="005A09FA" w:rsidRPr="00E94D0D" w:rsidRDefault="005A09FA" w:rsidP="0075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D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Виды учебной работы </w:t>
            </w:r>
          </w:p>
        </w:tc>
        <w:tc>
          <w:tcPr>
            <w:tcW w:w="5806" w:type="dxa"/>
          </w:tcPr>
          <w:p w:rsidR="005A09FA" w:rsidRPr="008904BA" w:rsidRDefault="005A09FA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4BA">
              <w:rPr>
                <w:rFonts w:ascii="Times New Roman" w:hAnsi="Times New Roman" w:cs="Times New Roman"/>
                <w:sz w:val="20"/>
                <w:szCs w:val="20"/>
              </w:rPr>
              <w:t>Лекции, консультации, семинары, контрольные работы, коллоквиумы, самостоятельная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абота.</w:t>
            </w:r>
          </w:p>
        </w:tc>
      </w:tr>
      <w:tr w:rsidR="005A09FA" w:rsidRPr="001C62D6" w:rsidTr="00753191">
        <w:tc>
          <w:tcPr>
            <w:tcW w:w="3402" w:type="dxa"/>
          </w:tcPr>
          <w:p w:rsidR="005A09FA" w:rsidRPr="00622FF8" w:rsidRDefault="005A09FA" w:rsidP="007531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FF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образовательных технологий, информационных,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5806" w:type="dxa"/>
          </w:tcPr>
          <w:p w:rsidR="005A09FA" w:rsidRDefault="005A09FA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Лекции с элементами дискуссии; игровой метод, в том числе ролевые и деловые игры; разбор конкретных ситуаций; проведение коллоквиумов; подготовка докладов; составление юридических документов; творческие контрольные работы; тес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тирование. Интернет-ресурсы: </w:t>
            </w: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http://www.edu.ru/ – Российское образование: федерал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ьный образовательный портал. </w:t>
            </w: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www.consultant.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 – СПС Консультант Плюс; </w:t>
            </w: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www.civilista.ru –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айт, посвященный цивилистике; </w:t>
            </w: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www.l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egal.ru – сервер для юристов. </w:t>
            </w: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www.lawlibrary.ru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электронная библиотека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Спарк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www.elibrary.ru– научная электронная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09FA" w:rsidRPr="00622FF8" w:rsidRDefault="005A09FA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Доля аудиторных занятий, проводимых в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терактивных формах, составляет 3</w:t>
            </w: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0%.</w:t>
            </w:r>
          </w:p>
        </w:tc>
      </w:tr>
      <w:tr w:rsidR="005A09FA" w:rsidRPr="001C62D6" w:rsidTr="00753191">
        <w:tc>
          <w:tcPr>
            <w:tcW w:w="3402" w:type="dxa"/>
          </w:tcPr>
          <w:p w:rsidR="005A09FA" w:rsidRPr="00E94D0D" w:rsidRDefault="005A09FA" w:rsidP="0075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D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текущего контроля успеваемости студентов </w:t>
            </w:r>
          </w:p>
        </w:tc>
        <w:tc>
          <w:tcPr>
            <w:tcW w:w="5806" w:type="dxa"/>
          </w:tcPr>
          <w:p w:rsidR="005A09FA" w:rsidRPr="00E94D0D" w:rsidRDefault="005A09FA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  <w:proofErr w:type="gramEnd"/>
            <w:r w:rsidRPr="00622FF8">
              <w:rPr>
                <w:rFonts w:ascii="Times New Roman" w:hAnsi="Times New Roman" w:cs="Times New Roman"/>
                <w:sz w:val="20"/>
                <w:szCs w:val="20"/>
              </w:rPr>
              <w:t xml:space="preserve"> опрос, собеседование, коллоквиумы, деловые игры, ситуационные задания, контрольные работы, тестирование,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задач, рефераты.</w:t>
            </w:r>
          </w:p>
        </w:tc>
      </w:tr>
      <w:tr w:rsidR="005A09FA" w:rsidRPr="001C62D6" w:rsidTr="00753191">
        <w:tc>
          <w:tcPr>
            <w:tcW w:w="3402" w:type="dxa"/>
          </w:tcPr>
          <w:p w:rsidR="005A09FA" w:rsidRPr="00E94D0D" w:rsidRDefault="005A09FA" w:rsidP="0075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D0D">
              <w:rPr>
                <w:rFonts w:ascii="Times New Roman" w:hAnsi="Times New Roman" w:cs="Times New Roman"/>
                <w:b/>
                <w:sz w:val="20"/>
                <w:szCs w:val="20"/>
              </w:rPr>
              <w:t>Виды и формы промежуточной аттестации</w:t>
            </w:r>
          </w:p>
        </w:tc>
        <w:tc>
          <w:tcPr>
            <w:tcW w:w="5806" w:type="dxa"/>
          </w:tcPr>
          <w:p w:rsidR="005A09FA" w:rsidRPr="00E94D0D" w:rsidRDefault="005A09FA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proofErr w:type="gramEnd"/>
            <w:r w:rsidRPr="00622FF8">
              <w:rPr>
                <w:rFonts w:ascii="Times New Roman" w:hAnsi="Times New Roman" w:cs="Times New Roman"/>
                <w:sz w:val="20"/>
                <w:szCs w:val="20"/>
              </w:rPr>
              <w:t xml:space="preserve"> в устной форме или в форме тестирования</w:t>
            </w:r>
          </w:p>
        </w:tc>
      </w:tr>
    </w:tbl>
    <w:p w:rsidR="005A09FA" w:rsidRDefault="005A09FA" w:rsidP="005A09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3857" w:rsidRDefault="00BE3857">
      <w:bookmarkStart w:id="0" w:name="_GoBack"/>
      <w:bookmarkEnd w:id="0"/>
    </w:p>
    <w:sectPr w:rsidR="00BE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F1"/>
    <w:rsid w:val="005A09FA"/>
    <w:rsid w:val="00BE3857"/>
    <w:rsid w:val="00D9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CA4D2-07B4-4ABB-9D75-CE038185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09FA"/>
    <w:pPr>
      <w:ind w:left="720"/>
      <w:contextualSpacing/>
    </w:pPr>
  </w:style>
  <w:style w:type="paragraph" w:styleId="a5">
    <w:name w:val="Body Text"/>
    <w:basedOn w:val="a"/>
    <w:link w:val="a6"/>
    <w:unhideWhenUsed/>
    <w:rsid w:val="005A09FA"/>
    <w:pPr>
      <w:spacing w:after="120"/>
    </w:pPr>
  </w:style>
  <w:style w:type="character" w:customStyle="1" w:styleId="a6">
    <w:name w:val="Основной текст Знак"/>
    <w:basedOn w:val="a0"/>
    <w:link w:val="a5"/>
    <w:rsid w:val="005A09FA"/>
  </w:style>
  <w:style w:type="character" w:styleId="a7">
    <w:name w:val="Strong"/>
    <w:qFormat/>
    <w:rsid w:val="005A09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Юлия С. Семухина</dc:creator>
  <cp:keywords/>
  <dc:description/>
  <cp:lastModifiedBy>ЮИ - Юлия С. Семухина</cp:lastModifiedBy>
  <cp:revision>2</cp:revision>
  <dcterms:created xsi:type="dcterms:W3CDTF">2016-11-23T04:27:00Z</dcterms:created>
  <dcterms:modified xsi:type="dcterms:W3CDTF">2016-11-23T04:27:00Z</dcterms:modified>
</cp:coreProperties>
</file>