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 ДИС</w:t>
      </w:r>
      <w:r>
        <w:rPr>
          <w:rFonts w:ascii="Times New Roman" w:hAnsi="Times New Roman" w:cs="Times New Roman"/>
          <w:b/>
        </w:rPr>
        <w:t>ЦИПЛИНЫ</w:t>
      </w:r>
    </w:p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ГРАЖДАНСКОЕ ПРАВО (ОСОБЕННАЯ</w:t>
      </w:r>
      <w:r w:rsidRPr="001C62D6">
        <w:rPr>
          <w:rFonts w:ascii="Times New Roman" w:hAnsi="Times New Roman" w:cs="Times New Roman"/>
          <w:b/>
        </w:rPr>
        <w:t xml:space="preserve"> ЧАСТЬ)</w:t>
      </w:r>
    </w:p>
    <w:p w:rsidR="001B64A7" w:rsidRPr="001C62D6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1B64A7" w:rsidRPr="00622FF8" w:rsidRDefault="001B64A7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1B64A7" w:rsidRPr="008904BA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усвоение студентами сущности гражданского права, специфики приемов гражданско-правового регулирования общественных отношений и природы самих отношений, регламентируемых гражданским правом; формирование у студентов способности четкой квалификации спорных ситуаций, определения их отраслевой, а также институциональной (в рамках гражданского права) принадлежности; достижение студентами высокого уровня знаний действующего гражданского законодательства и практики его применения; воспитание творческого подхода к разрешению юридических споров, склонности к детальной, логически безупречной аргументации выводов; привитие начальных навыков научно-исследовательской работы.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1B64A7" w:rsidRPr="008904BA" w:rsidRDefault="001B64A7" w:rsidP="00753191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 xml:space="preserve">Данная дисциплина относится к дисциплинам базовой (общепрофессиональной) части профессионального цикла. </w:t>
            </w:r>
            <w:r w:rsidRPr="00890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Гражданское право – одна из основополагающих юридических дисциплин, имеющих тесную связь с гуманитарными, социальными и экономическими (общепрофессиональными) смежными дисциплинами (модулями) в структуре ООП. </w:t>
            </w:r>
          </w:p>
          <w:p w:rsidR="001B64A7" w:rsidRPr="008904BA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bCs/>
                <w:sz w:val="20"/>
                <w:szCs w:val="20"/>
              </w:rPr>
              <w:t>Для успешного освоения дисциплины необходимы знания общей теории государства и права, конституционного права РФ, римского права, а также умения и готовность правильно применять и толковать нормативные правовые акты по вопросам гражданско-правового регулирования; немаловажным для студента является владение навыками работы на персональном компьютере.</w:t>
            </w:r>
          </w:p>
          <w:p w:rsidR="001B64A7" w:rsidRPr="008904BA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Трудоемкость дисциплины – 7</w:t>
            </w:r>
            <w:r w:rsidRPr="00890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етных </w:t>
            </w:r>
            <w:r w:rsidRPr="008904BA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1B64A7" w:rsidRPr="008904BA" w:rsidRDefault="001B64A7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ПК-7, ПК-6, ПК-4, ОК-7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1B64A7" w:rsidRPr="00EA6A16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6">
              <w:rPr>
                <w:rFonts w:ascii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1B64A7" w:rsidRPr="00EA6A16" w:rsidRDefault="001B64A7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16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A6A16">
              <w:rPr>
                <w:rFonts w:ascii="Times New Roman" w:hAnsi="Times New Roman" w:cs="Times New Roman"/>
                <w:sz w:val="20"/>
                <w:szCs w:val="20"/>
              </w:rPr>
              <w:t>: обладать знаниями о юридической квалификации; структуру юридического документа; способы саморазвития и повышения своей квалификации и мастерства; основы гражданско-правового регулирования общественных отношений и быть способным осуществить, на их основе, правовую квалификацию конкретных сложившихся ситуаций; способы саморазвития и повышения своей квалификации и мастерства</w:t>
            </w:r>
          </w:p>
          <w:p w:rsidR="001B64A7" w:rsidRPr="00EA6A16" w:rsidRDefault="001B64A7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A6A16">
              <w:rPr>
                <w:rFonts w:ascii="Times New Roman" w:hAnsi="Times New Roman" w:cs="Times New Roman"/>
                <w:sz w:val="20"/>
                <w:szCs w:val="20"/>
              </w:rPr>
              <w:t>: давать правовую оценку фактам и юридическим обстоятельствам; составлять юридические документы; вырабатывать профессиональное отношение к сложным явлениям действительности;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A6A16">
              <w:rPr>
                <w:rFonts w:ascii="Times New Roman" w:hAnsi="Times New Roman" w:cs="Times New Roman"/>
                <w:sz w:val="20"/>
                <w:szCs w:val="20"/>
              </w:rPr>
              <w:t>ринимать, в точном соответствии с законом, обоснованные и своевременные управленческие решения. На основе полученных навыков успешно применять нормы материального и процессуального права</w:t>
            </w:r>
          </w:p>
          <w:p w:rsidR="001B64A7" w:rsidRPr="00EA6A16" w:rsidRDefault="001B64A7" w:rsidP="0075319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A1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EA6A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A6A16">
              <w:rPr>
                <w:rFonts w:ascii="Times New Roman" w:hAnsi="Times New Roman" w:cs="Times New Roman"/>
                <w:sz w:val="20"/>
              </w:rPr>
              <w:t>Навыками разработки юридических документов; навыками квалификации фактов и обстоятельств; различными методами и формами организации самостоятельной работы; навыками подготовки юридических документов; методикой процессуальных действий при защите интересов субъектов гражданских правоотношений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1B64A7" w:rsidRPr="00622FF8" w:rsidRDefault="001B64A7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1B64A7" w:rsidRPr="00922A9A" w:rsidRDefault="001B64A7" w:rsidP="00753191">
            <w:pPr>
              <w:pStyle w:val="9"/>
              <w:ind w:left="37"/>
              <w:outlineLvl w:val="8"/>
              <w:rPr>
                <w:sz w:val="20"/>
              </w:rPr>
            </w:pPr>
            <w:r w:rsidRPr="00922A9A">
              <w:rPr>
                <w:sz w:val="20"/>
              </w:rPr>
              <w:t>Обязательства по передаче имущества в собственность</w:t>
            </w:r>
            <w:r>
              <w:rPr>
                <w:sz w:val="20"/>
              </w:rPr>
              <w:t xml:space="preserve">. </w:t>
            </w:r>
            <w:r w:rsidRPr="00922A9A">
              <w:rPr>
                <w:sz w:val="20"/>
              </w:rPr>
              <w:t>Обязательства по передаче имущества в пользование Обязательства по производству работ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по оказанию услуг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Транспортные обязательства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кредитно-расчетной сферы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по страхованию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по реализации результатов интеллектуальной деятельности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по совместной деятельности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Обязательства из односторонних сделок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Внедоговорные (правоохранительные) обязательства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Наследование собственности граждан</w:t>
            </w:r>
            <w:r>
              <w:rPr>
                <w:sz w:val="20"/>
              </w:rPr>
              <w:t>.</w:t>
            </w:r>
            <w:r w:rsidRPr="00922A9A">
              <w:rPr>
                <w:sz w:val="20"/>
              </w:rPr>
              <w:t xml:space="preserve"> Гражданско-правовое регулирование отношений в сфере интеллектуальной деятельности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Виды учебной работы </w:t>
            </w:r>
          </w:p>
        </w:tc>
        <w:tc>
          <w:tcPr>
            <w:tcW w:w="5806" w:type="dxa"/>
          </w:tcPr>
          <w:p w:rsidR="001B64A7" w:rsidRPr="008904BA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инары, контрольные работы, самостоятельная работа</w:t>
            </w: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, курсовое проектирование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1B64A7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тирование. Интернет-ресурсы: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http://www.edu.ru/ – Российское образование: 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ьный образовательный портал.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www.consultant.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 – СПС Консультант Плюс;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www.civilista.ru 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айт, посвященный цивилистике;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egal.ru – сервер для юристов.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www.lawlibrary.ru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www.elibrary.ru– научная электронная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64A7" w:rsidRPr="00622FF8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1B64A7" w:rsidRPr="00622FF8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задач, рефераты.</w:t>
            </w:r>
          </w:p>
        </w:tc>
      </w:tr>
      <w:tr w:rsidR="001B64A7" w:rsidRPr="001C62D6" w:rsidTr="00753191">
        <w:tc>
          <w:tcPr>
            <w:tcW w:w="3402" w:type="dxa"/>
          </w:tcPr>
          <w:p w:rsidR="001B64A7" w:rsidRPr="00622FF8" w:rsidRDefault="001B64A7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1B64A7" w:rsidRPr="00622FF8" w:rsidRDefault="001B64A7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Зачет и экзамен в устной форме или в форме тестирования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4A7" w:rsidRDefault="001B64A7" w:rsidP="001B6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28"/>
    <w:rsid w:val="001B64A7"/>
    <w:rsid w:val="00794428"/>
    <w:rsid w:val="00B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4014-60A7-40FE-A433-CC7F02B9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A7"/>
  </w:style>
  <w:style w:type="paragraph" w:styleId="9">
    <w:name w:val="heading 9"/>
    <w:basedOn w:val="a"/>
    <w:next w:val="a"/>
    <w:link w:val="90"/>
    <w:qFormat/>
    <w:rsid w:val="001B64A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B64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1B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2016-11-23T04:26:00Z</dcterms:created>
  <dcterms:modified xsi:type="dcterms:W3CDTF">2016-11-23T04:26:00Z</dcterms:modified>
</cp:coreProperties>
</file>