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70" w:rsidRDefault="00107F70" w:rsidP="003143F5">
      <w:pPr>
        <w:tabs>
          <w:tab w:val="left" w:pos="284"/>
        </w:tabs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в</w:t>
      </w:r>
      <w:r w:rsidRPr="002C1F76">
        <w:rPr>
          <w:rFonts w:ascii="Times New Roman" w:hAnsi="Times New Roman" w:cs="Times New Roman"/>
          <w:b/>
          <w:bCs/>
          <w:sz w:val="28"/>
          <w:szCs w:val="28"/>
        </w:rPr>
        <w:t>опросы для подготовки к экзамену</w:t>
      </w:r>
    </w:p>
    <w:p w:rsidR="003143F5" w:rsidRDefault="003143F5" w:rsidP="003143F5">
      <w:pPr>
        <w:tabs>
          <w:tab w:val="left" w:pos="284"/>
        </w:tabs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«Сравнительное правоведение»</w:t>
      </w:r>
    </w:p>
    <w:p w:rsidR="003143F5" w:rsidRPr="002C1F76" w:rsidRDefault="003143F5" w:rsidP="003143F5">
      <w:pPr>
        <w:tabs>
          <w:tab w:val="left" w:pos="284"/>
        </w:tabs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7F70" w:rsidRPr="00083B76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76">
        <w:rPr>
          <w:rFonts w:ascii="Times New Roman" w:hAnsi="Times New Roman" w:cs="Times New Roman"/>
          <w:sz w:val="24"/>
          <w:szCs w:val="24"/>
        </w:rPr>
        <w:t>Понятие сравнительного правоведения: основные подходы.</w:t>
      </w:r>
    </w:p>
    <w:p w:rsidR="00107F70" w:rsidRPr="00083B76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76">
        <w:rPr>
          <w:rFonts w:ascii="Times New Roman" w:hAnsi="Times New Roman" w:cs="Times New Roman"/>
          <w:sz w:val="24"/>
          <w:szCs w:val="24"/>
        </w:rPr>
        <w:t>Объект и предмет сравнительного правоведения.</w:t>
      </w:r>
    </w:p>
    <w:p w:rsidR="00107F70" w:rsidRPr="00083B76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76">
        <w:rPr>
          <w:rFonts w:ascii="Times New Roman" w:hAnsi="Times New Roman" w:cs="Times New Roman"/>
          <w:sz w:val="24"/>
          <w:szCs w:val="24"/>
        </w:rPr>
        <w:t>Цели и функции сравнительного правоведения</w:t>
      </w:r>
    </w:p>
    <w:p w:rsidR="00107F70" w:rsidRPr="00083B76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76">
        <w:rPr>
          <w:rFonts w:ascii="Times New Roman" w:hAnsi="Times New Roman" w:cs="Times New Roman"/>
          <w:sz w:val="24"/>
          <w:szCs w:val="24"/>
        </w:rPr>
        <w:t>Принципы сравнительного правоведения.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Основные правила и стадии проведения сравнительно-правовых исследований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Виды сравнительно-правовых исследований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Методы, используемые для проведения сравнительно-правовых исследований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Сравнительное правоведение в системе юридических наук. 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Сравнительное правоведение и международное публичное право</w:t>
      </w:r>
    </w:p>
    <w:p w:rsidR="00107F70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Сравнительное правоведение и международное частное право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Модельный закон: понятие, назначение, виды.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Унификация права: понятие, </w:t>
      </w:r>
      <w:r>
        <w:rPr>
          <w:rFonts w:ascii="Times New Roman" w:hAnsi="Times New Roman" w:cs="Times New Roman"/>
          <w:sz w:val="24"/>
          <w:szCs w:val="24"/>
        </w:rPr>
        <w:t>её уровни и стадии, способы осуществления.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права: понятие</w:t>
      </w:r>
      <w:r w:rsidRPr="00AF4BAB">
        <w:rPr>
          <w:rFonts w:ascii="Times New Roman" w:hAnsi="Times New Roman" w:cs="Times New Roman"/>
          <w:sz w:val="24"/>
          <w:szCs w:val="24"/>
        </w:rPr>
        <w:t>, механизмы осуществления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03">
        <w:rPr>
          <w:rFonts w:ascii="Times New Roman" w:hAnsi="Times New Roman" w:cs="Times New Roman"/>
          <w:sz w:val="24"/>
          <w:szCs w:val="24"/>
        </w:rPr>
        <w:t>Механизм сближения национальных правовых систем: предотвращение и р</w:t>
      </w:r>
      <w:r>
        <w:rPr>
          <w:rFonts w:ascii="Times New Roman" w:hAnsi="Times New Roman" w:cs="Times New Roman"/>
          <w:sz w:val="24"/>
          <w:szCs w:val="24"/>
        </w:rPr>
        <w:t>азрешение юридических коллизий.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аккультурация и её роль в сближении правовых систем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и её влияние на развитие правовых систем современности</w:t>
      </w:r>
    </w:p>
    <w:p w:rsidR="00107F70" w:rsidRPr="00EB6803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03">
        <w:rPr>
          <w:rFonts w:ascii="Times New Roman" w:hAnsi="Times New Roman" w:cs="Times New Roman"/>
          <w:sz w:val="24"/>
          <w:szCs w:val="24"/>
        </w:rPr>
        <w:t>Античный период развития сравнительно-правовых исследований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Сравнительно-правовые исследования в период </w:t>
      </w:r>
      <w:r w:rsidRPr="00AF4BA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F4BAB">
        <w:rPr>
          <w:rFonts w:ascii="Times New Roman" w:hAnsi="Times New Roman" w:cs="Times New Roman"/>
          <w:sz w:val="24"/>
          <w:szCs w:val="24"/>
        </w:rPr>
        <w:t xml:space="preserve"> – </w:t>
      </w:r>
      <w:r w:rsidRPr="00AF4BA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F4BA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Развитие сравнительного правоведения в </w:t>
      </w:r>
      <w:r w:rsidRPr="00AF4BA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F4BAB">
        <w:rPr>
          <w:rFonts w:ascii="Times New Roman" w:hAnsi="Times New Roman" w:cs="Times New Roman"/>
          <w:sz w:val="24"/>
          <w:szCs w:val="24"/>
        </w:rPr>
        <w:t xml:space="preserve"> в. – первой половине </w:t>
      </w:r>
      <w:r w:rsidRPr="00AF4BA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F4BAB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Интенсификация развития сравнительного правоведения после Второй мировой войны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Современные направления развития сравнительного правоведения.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Школа сравнительного правоведения Франции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Школа сравнительного правоведения Германии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Школа сравнительного правоведения Великобритании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сравнительного правоведения США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Школа сравнительного правоведения России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</w:t>
      </w:r>
      <w:r w:rsidRPr="00AF4BAB">
        <w:rPr>
          <w:rFonts w:ascii="Times New Roman" w:hAnsi="Times New Roman" w:cs="Times New Roman"/>
          <w:sz w:val="24"/>
          <w:szCs w:val="24"/>
        </w:rPr>
        <w:t xml:space="preserve">: понятие и структура 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Правовая система и правовая реальность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Соотношение понятий «правовая система» и «система права».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Соотношение понятий «правовая система» и «механизм правового регулирования».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Критерии классификации правовых систем.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Историческое формирование романо-германской правовой семьи. Социально-экономические, исторические и культурные предпосылки ее возникновения.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lastRenderedPageBreak/>
        <w:t>Отличительные черты и особенности романо-германской правовой семьи.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Правовая система Франции.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Правовая система ФРГ.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Скандинавская (североевропейская) правовая семья.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Особенности генезиса правовых систем англо-саксонской правовой семьи, этапы развития.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Специфические черты англосаксонского права.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Правовая система Англии.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Правовая система США.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Общая характеристика религиозных правовых систем, их особенности.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Понятие мусульманского права. Мусульманское право и шариат.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Источники мусульманского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Структура мусульманского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Мусульманское право и современность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и специфические черты </w:t>
      </w:r>
      <w:r w:rsidRPr="00AF4BAB">
        <w:rPr>
          <w:rFonts w:ascii="Times New Roman" w:hAnsi="Times New Roman" w:cs="Times New Roman"/>
          <w:sz w:val="24"/>
          <w:szCs w:val="24"/>
        </w:rPr>
        <w:t>иудейского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Принципы иудейского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Источники иудейского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Иудейское право и право Израиля.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Понятие и развитие индусского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Основные источники индусского права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Индусское право и право Индии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Общая характеристика правовых систем обычного права. Основные институты обычного права. </w:t>
      </w:r>
    </w:p>
    <w:p w:rsidR="00107F70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>Влияние европейских стран на развитие правовых систем стран Африки.</w:t>
      </w:r>
    </w:p>
    <w:p w:rsidR="00107F70" w:rsidRPr="00AF4BAB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системы современных стран Африки</w:t>
      </w:r>
    </w:p>
    <w:p w:rsidR="00107F70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 Японии в период до 1946 г.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 современной Японии</w:t>
      </w:r>
      <w:r w:rsidRPr="00AF4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70" w:rsidRPr="00AF4BAB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AB">
        <w:rPr>
          <w:rFonts w:ascii="Times New Roman" w:hAnsi="Times New Roman" w:cs="Times New Roman"/>
          <w:sz w:val="24"/>
          <w:szCs w:val="24"/>
        </w:rPr>
        <w:t xml:space="preserve">Правовая система Китая </w:t>
      </w:r>
    </w:p>
    <w:p w:rsidR="00107F70" w:rsidRPr="00583627" w:rsidRDefault="00107F70" w:rsidP="003143F5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27">
        <w:rPr>
          <w:rFonts w:ascii="Times New Roman" w:hAnsi="Times New Roman" w:cs="Times New Roman"/>
          <w:sz w:val="24"/>
          <w:szCs w:val="24"/>
        </w:rPr>
        <w:t>Особенности советской правовой системы, ее экономические, идеологические и политические основы. Принципы советского права, их система, своеобразие закрепления и форм реализации.</w:t>
      </w:r>
    </w:p>
    <w:p w:rsidR="00107F70" w:rsidRPr="00583627" w:rsidRDefault="00107F70" w:rsidP="00314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27">
        <w:rPr>
          <w:rFonts w:ascii="Times New Roman" w:hAnsi="Times New Roman" w:cs="Times New Roman"/>
          <w:sz w:val="24"/>
          <w:szCs w:val="24"/>
        </w:rPr>
        <w:t>Современная правовая система России. Источники российского права и тенденции развития современного российского законодательства.</w:t>
      </w:r>
    </w:p>
    <w:p w:rsidR="00107F70" w:rsidRDefault="00107F70" w:rsidP="003143F5">
      <w:pPr>
        <w:spacing w:after="0"/>
      </w:pPr>
    </w:p>
    <w:p w:rsidR="002C4C4E" w:rsidRDefault="003143F5" w:rsidP="003143F5">
      <w:pPr>
        <w:spacing w:after="0"/>
      </w:pPr>
    </w:p>
    <w:sectPr w:rsidR="002C4C4E" w:rsidSect="003143F5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ED7"/>
    <w:multiLevelType w:val="hybridMultilevel"/>
    <w:tmpl w:val="B89A6B80"/>
    <w:lvl w:ilvl="0" w:tplc="712C3ED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1"/>
    <w:rsid w:val="00083B76"/>
    <w:rsid w:val="00107F70"/>
    <w:rsid w:val="003143F5"/>
    <w:rsid w:val="009134A9"/>
    <w:rsid w:val="00C125D1"/>
    <w:rsid w:val="00C56DAF"/>
    <w:rsid w:val="00C843D4"/>
    <w:rsid w:val="00C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ЮИ - Татьяна В. Нестерова</cp:lastModifiedBy>
  <cp:revision>4</cp:revision>
  <dcterms:created xsi:type="dcterms:W3CDTF">2020-12-07T04:14:00Z</dcterms:created>
  <dcterms:modified xsi:type="dcterms:W3CDTF">2020-12-07T04:18:00Z</dcterms:modified>
</cp:coreProperties>
</file>