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2F" w:rsidRDefault="00B4002F" w:rsidP="00B4002F">
      <w:pPr>
        <w:pStyle w:val="10"/>
        <w:shd w:val="clear" w:color="auto" w:fill="auto"/>
        <w:spacing w:before="0" w:line="0" w:lineRule="atLeast"/>
        <w:ind w:left="600"/>
        <w:rPr>
          <w:sz w:val="20"/>
          <w:szCs w:val="20"/>
        </w:rPr>
      </w:pPr>
      <w:bookmarkStart w:id="0" w:name="bookmark0"/>
      <w:bookmarkStart w:id="1" w:name="_GoBack"/>
      <w:bookmarkEnd w:id="1"/>
      <w:r>
        <w:rPr>
          <w:sz w:val="20"/>
          <w:szCs w:val="20"/>
        </w:rPr>
        <w:t>Вопросы для итоговой аттестации</w:t>
      </w:r>
      <w:bookmarkEnd w:id="0"/>
      <w:r>
        <w:rPr>
          <w:sz w:val="20"/>
          <w:szCs w:val="20"/>
        </w:rPr>
        <w:t xml:space="preserve"> по дисциплине «Национальная безопасность»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Содержание понятия «национальная безопасность».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Внешняя и внутренняя безопасность.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Субъекты и объекты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Принципы и цели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Виды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Угрозы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Внешние и внутренние угрозы российской национальной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Сущность и содержания понятия «национальные интересы».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Национальные интересы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Экономическая безопасность: основные подходы и трактовки.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Экономическая безопасность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Задачи государственных органов власти в области обеспечения внешнеэкономической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Задачи государственных органов власти в области обеспечения внутриэкономической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Критерии состояния экономики с позиций национальной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Пороговые значения экономической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Информационная безопасность: содержание и механизмы обеспечения.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Информационная безопасность России.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Содержание национальных интересов Российской Федерации в информационной сфере.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Угрозы информационной безопасности России и способы их нейтрализации.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Основные направления и методы обеспечения информационной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Информационная безопасность Российской Федерации и международное сотрудничество.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Государственная тайна и информационная безопасность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Внешние и внутренние угрозы военной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Основные направления и способы защиты конституционного строя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Механизмы и ресурсы обеспечения национальной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Социальная политика государства как основа укрепления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Региональные и этнические компоненты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600" w:right="20" w:hanging="400"/>
        <w:jc w:val="left"/>
        <w:rPr>
          <w:sz w:val="20"/>
          <w:szCs w:val="20"/>
        </w:rPr>
      </w:pPr>
      <w:r>
        <w:rPr>
          <w:sz w:val="20"/>
          <w:szCs w:val="20"/>
        </w:rPr>
        <w:t>Экологическая безопасность и политика государственных органов власти по ее обеспечению.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Внешнеполитическая деятельность государства и внешняя безопасность.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Правовые основы применения силы для обеспечения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51"/>
        </w:tabs>
        <w:spacing w:after="0" w:line="0" w:lineRule="atLeast"/>
        <w:ind w:left="200"/>
        <w:jc w:val="both"/>
        <w:rPr>
          <w:sz w:val="20"/>
          <w:szCs w:val="20"/>
        </w:rPr>
      </w:pPr>
      <w:r>
        <w:rPr>
          <w:sz w:val="20"/>
          <w:szCs w:val="20"/>
        </w:rPr>
        <w:t>Основные положения доктрин национальной безопасности зарубежных стран.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540" w:right="100" w:hanging="380"/>
        <w:jc w:val="left"/>
        <w:rPr>
          <w:sz w:val="20"/>
          <w:szCs w:val="20"/>
        </w:rPr>
      </w:pPr>
      <w:r>
        <w:rPr>
          <w:sz w:val="20"/>
          <w:szCs w:val="20"/>
        </w:rPr>
        <w:t>Формирование общей европейской политики национальной безопасности и обороны: итоги и перспективы.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Концепции кооперативной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Правовые основы национальной безопасности Российской Федерации.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Основные положения концепции национальной безопасности РФ.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Глобализация и национальная безопасность России.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Национальная безопасность России в многополярном мире.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Геостратегия</w:t>
      </w:r>
      <w:proofErr w:type="spellEnd"/>
      <w:r>
        <w:rPr>
          <w:sz w:val="20"/>
          <w:szCs w:val="20"/>
        </w:rPr>
        <w:t xml:space="preserve"> Запада и национальная безопасность России.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Национальная безопасность России на Южном направлении.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Безопасность в центрально-азиатском регионе и национальная безопасность России.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Безопасность России в Азиатско-Тихоокеанском регионе.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Национальные интересы России в «ближнем зарубежье».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540" w:right="100" w:hanging="380"/>
        <w:jc w:val="left"/>
        <w:rPr>
          <w:sz w:val="20"/>
          <w:szCs w:val="20"/>
        </w:rPr>
      </w:pPr>
      <w:r>
        <w:rPr>
          <w:sz w:val="20"/>
          <w:szCs w:val="20"/>
        </w:rPr>
        <w:t>Россия и Европа: перспективы сотрудничества по обеспечению региональной и международной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Россия и США: взаимодействие и соперничество.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Национальные интересы России в современном мире.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Россия и Европа: перспективы и варианты взаимодействия.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Государственные институты обеспечения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160"/>
        <w:jc w:val="both"/>
        <w:rPr>
          <w:sz w:val="20"/>
          <w:szCs w:val="20"/>
        </w:rPr>
      </w:pPr>
      <w:r>
        <w:rPr>
          <w:sz w:val="20"/>
          <w:szCs w:val="20"/>
        </w:rPr>
        <w:t>Негосударственные институты обеспечения национальной безопасности.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540" w:right="100" w:hanging="380"/>
        <w:jc w:val="left"/>
        <w:rPr>
          <w:sz w:val="20"/>
          <w:szCs w:val="20"/>
        </w:rPr>
      </w:pPr>
      <w:r>
        <w:rPr>
          <w:sz w:val="20"/>
          <w:szCs w:val="20"/>
        </w:rPr>
        <w:t>Роль Совета Безопасности РФ в системе обеспечения национальной безопасности России.</w:t>
      </w:r>
    </w:p>
    <w:p w:rsidR="00B4002F" w:rsidRDefault="00B4002F" w:rsidP="00B4002F">
      <w:pPr>
        <w:pStyle w:val="3"/>
        <w:numPr>
          <w:ilvl w:val="0"/>
          <w:numId w:val="1"/>
        </w:numPr>
        <w:shd w:val="clear" w:color="auto" w:fill="auto"/>
        <w:tabs>
          <w:tab w:val="left" w:pos="519"/>
        </w:tabs>
        <w:spacing w:after="0" w:line="0" w:lineRule="atLeast"/>
        <w:ind w:left="540" w:right="100" w:hanging="380"/>
        <w:jc w:val="left"/>
        <w:rPr>
          <w:sz w:val="20"/>
          <w:szCs w:val="20"/>
        </w:rPr>
      </w:pPr>
      <w:r>
        <w:rPr>
          <w:sz w:val="20"/>
          <w:szCs w:val="20"/>
        </w:rPr>
        <w:t>Глобальные, региональные и локальные конфликты как угрозы национальной безопасности</w:t>
      </w:r>
    </w:p>
    <w:p w:rsidR="00236DEC" w:rsidRDefault="00236DEC"/>
    <w:sectPr w:rsidR="0023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A0B7A"/>
    <w:multiLevelType w:val="multilevel"/>
    <w:tmpl w:val="D3F63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2F"/>
    <w:rsid w:val="00236DEC"/>
    <w:rsid w:val="004E51D0"/>
    <w:rsid w:val="00B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A96E-C3EB-492A-B105-252642DE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40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B4002F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B40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4002F"/>
    <w:pPr>
      <w:widowControl w:val="0"/>
      <w:shd w:val="clear" w:color="auto" w:fill="FFFFFF"/>
      <w:spacing w:before="240" w:after="0"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Катерина Чуйкина</cp:lastModifiedBy>
  <cp:revision>2</cp:revision>
  <cp:lastPrinted>2016-12-10T04:45:00Z</cp:lastPrinted>
  <dcterms:created xsi:type="dcterms:W3CDTF">2017-06-01T06:40:00Z</dcterms:created>
  <dcterms:modified xsi:type="dcterms:W3CDTF">2017-06-01T06:40:00Z</dcterms:modified>
</cp:coreProperties>
</file>