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D2" w:rsidRDefault="008D29D2" w:rsidP="008D29D2">
      <w:bookmarkStart w:id="0" w:name="_GoBack"/>
      <w:bookmarkEnd w:id="0"/>
      <w:r>
        <w:t xml:space="preserve"> </w:t>
      </w:r>
    </w:p>
    <w:p w:rsidR="00DE5B02" w:rsidRDefault="00DE5B02" w:rsidP="00DE5B02">
      <w:pPr>
        <w:jc w:val="center"/>
        <w:rPr>
          <w:b/>
          <w:sz w:val="28"/>
          <w:szCs w:val="28"/>
        </w:rPr>
      </w:pPr>
      <w:r w:rsidRPr="00DE5B02">
        <w:rPr>
          <w:b/>
          <w:sz w:val="28"/>
          <w:szCs w:val="28"/>
        </w:rPr>
        <w:t xml:space="preserve">Дисциплина </w:t>
      </w:r>
    </w:p>
    <w:p w:rsidR="00DE5B02" w:rsidRDefault="00DE5B02" w:rsidP="00DE5B02">
      <w:pPr>
        <w:jc w:val="center"/>
        <w:rPr>
          <w:b/>
          <w:sz w:val="28"/>
          <w:szCs w:val="28"/>
        </w:rPr>
      </w:pPr>
      <w:r w:rsidRPr="00DE5B02">
        <w:rPr>
          <w:b/>
          <w:sz w:val="28"/>
          <w:szCs w:val="28"/>
        </w:rPr>
        <w:t xml:space="preserve">«Общая теория </w:t>
      </w:r>
      <w:proofErr w:type="spellStart"/>
      <w:r w:rsidRPr="00DE5B02">
        <w:rPr>
          <w:b/>
          <w:sz w:val="28"/>
          <w:szCs w:val="28"/>
        </w:rPr>
        <w:t>правоприменения</w:t>
      </w:r>
      <w:proofErr w:type="spellEnd"/>
      <w:r w:rsidRPr="00DE5B0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E5B02" w:rsidRPr="00DE5B02" w:rsidRDefault="00DE5B02" w:rsidP="00DE5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(2021</w:t>
      </w:r>
      <w:r w:rsidRPr="00DE5B02">
        <w:rPr>
          <w:b/>
          <w:sz w:val="28"/>
          <w:szCs w:val="28"/>
        </w:rPr>
        <w:t>/2022</w:t>
      </w:r>
      <w:r>
        <w:rPr>
          <w:b/>
          <w:sz w:val="28"/>
          <w:szCs w:val="28"/>
        </w:rPr>
        <w:t>г.)</w:t>
      </w:r>
    </w:p>
    <w:p w:rsidR="00DE5B02" w:rsidRDefault="00DE5B02" w:rsidP="00DE5B02">
      <w:pPr>
        <w:jc w:val="center"/>
        <w:rPr>
          <w:b/>
          <w:sz w:val="28"/>
          <w:szCs w:val="28"/>
        </w:rPr>
      </w:pPr>
    </w:p>
    <w:p w:rsidR="00DE5B02" w:rsidRDefault="00DE5B02" w:rsidP="00DE5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обучения – очная, заочная </w:t>
      </w:r>
    </w:p>
    <w:p w:rsidR="00DE5B02" w:rsidRPr="00DE5B02" w:rsidRDefault="00DE5B02" w:rsidP="008D29D2">
      <w:pPr>
        <w:rPr>
          <w:b/>
          <w:sz w:val="28"/>
          <w:szCs w:val="28"/>
        </w:rPr>
      </w:pP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 xml:space="preserve">Понятие, особенности </w:t>
      </w:r>
      <w:proofErr w:type="spellStart"/>
      <w:r w:rsidRPr="00DE5B02">
        <w:rPr>
          <w:sz w:val="28"/>
          <w:szCs w:val="28"/>
        </w:rPr>
        <w:t>правоприменения</w:t>
      </w:r>
      <w:proofErr w:type="spellEnd"/>
      <w:r w:rsidRPr="00DE5B02">
        <w:rPr>
          <w:sz w:val="28"/>
          <w:szCs w:val="28"/>
        </w:rPr>
        <w:t>, соотношение с категориями «правоприменительная деятельность», «применение права».</w:t>
      </w:r>
    </w:p>
    <w:p w:rsidR="00FD03EE" w:rsidRPr="00DE5B02" w:rsidRDefault="00FD03EE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 xml:space="preserve">Право и </w:t>
      </w:r>
      <w:proofErr w:type="spellStart"/>
      <w:r w:rsidRPr="00DE5B02">
        <w:rPr>
          <w:sz w:val="28"/>
          <w:szCs w:val="28"/>
        </w:rPr>
        <w:t>правоприменение</w:t>
      </w:r>
      <w:proofErr w:type="spellEnd"/>
      <w:r w:rsidRPr="00DE5B02">
        <w:rPr>
          <w:sz w:val="28"/>
          <w:szCs w:val="28"/>
        </w:rPr>
        <w:t>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Реализация права в форме применения: особенности, структура, соотношение с иными формами.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 xml:space="preserve">История развития </w:t>
      </w:r>
      <w:proofErr w:type="spellStart"/>
      <w:r w:rsidRPr="00DE5B02">
        <w:rPr>
          <w:sz w:val="28"/>
          <w:szCs w:val="28"/>
        </w:rPr>
        <w:t>правоприменения</w:t>
      </w:r>
      <w:proofErr w:type="spellEnd"/>
      <w:r w:rsidRPr="00DE5B02">
        <w:rPr>
          <w:sz w:val="28"/>
          <w:szCs w:val="28"/>
        </w:rPr>
        <w:t>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 xml:space="preserve">Типы и виды </w:t>
      </w:r>
      <w:proofErr w:type="spellStart"/>
      <w:r w:rsidRPr="00DE5B02">
        <w:rPr>
          <w:sz w:val="28"/>
          <w:szCs w:val="28"/>
        </w:rPr>
        <w:t>правоприменения</w:t>
      </w:r>
      <w:proofErr w:type="spellEnd"/>
      <w:r w:rsidRPr="00DE5B02">
        <w:rPr>
          <w:sz w:val="28"/>
          <w:szCs w:val="28"/>
        </w:rPr>
        <w:t>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 xml:space="preserve">  Судебное </w:t>
      </w:r>
      <w:proofErr w:type="spellStart"/>
      <w:r w:rsidRPr="00DE5B02">
        <w:rPr>
          <w:sz w:val="28"/>
          <w:szCs w:val="28"/>
        </w:rPr>
        <w:t>правоприменение</w:t>
      </w:r>
      <w:proofErr w:type="spellEnd"/>
      <w:r w:rsidRPr="00DE5B02">
        <w:rPr>
          <w:sz w:val="28"/>
          <w:szCs w:val="28"/>
        </w:rPr>
        <w:t>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 xml:space="preserve">Административное </w:t>
      </w:r>
      <w:proofErr w:type="spellStart"/>
      <w:r w:rsidRPr="00DE5B02">
        <w:rPr>
          <w:sz w:val="28"/>
          <w:szCs w:val="28"/>
        </w:rPr>
        <w:t>правоприменение</w:t>
      </w:r>
      <w:proofErr w:type="spellEnd"/>
      <w:r w:rsidRPr="00DE5B02">
        <w:rPr>
          <w:sz w:val="28"/>
          <w:szCs w:val="28"/>
        </w:rPr>
        <w:t xml:space="preserve">, соотношение с </w:t>
      </w:r>
      <w:proofErr w:type="gramStart"/>
      <w:r w:rsidRPr="00DE5B02">
        <w:rPr>
          <w:sz w:val="28"/>
          <w:szCs w:val="28"/>
        </w:rPr>
        <w:t>управленческим</w:t>
      </w:r>
      <w:proofErr w:type="gramEnd"/>
      <w:r w:rsidRPr="00DE5B02">
        <w:rPr>
          <w:sz w:val="28"/>
          <w:szCs w:val="28"/>
        </w:rPr>
        <w:t xml:space="preserve"> </w:t>
      </w:r>
      <w:proofErr w:type="spellStart"/>
      <w:r w:rsidRPr="00DE5B02">
        <w:rPr>
          <w:sz w:val="28"/>
          <w:szCs w:val="28"/>
        </w:rPr>
        <w:t>правоприменением</w:t>
      </w:r>
      <w:proofErr w:type="spellEnd"/>
      <w:r w:rsidRPr="00DE5B02">
        <w:rPr>
          <w:sz w:val="28"/>
          <w:szCs w:val="28"/>
        </w:rPr>
        <w:t>.</w:t>
      </w:r>
    </w:p>
    <w:p w:rsidR="00FD03EE" w:rsidRPr="00DE5B02" w:rsidRDefault="00FD03EE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Субъекты правоприменительной деятельности: понятие, виды.</w:t>
      </w:r>
    </w:p>
    <w:p w:rsidR="00FD03EE" w:rsidRPr="00DE5B02" w:rsidRDefault="00FD03EE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Выбор и анализ нормы права, подлежащей применению, содержание стадии.</w:t>
      </w:r>
    </w:p>
    <w:p w:rsidR="00FD03EE" w:rsidRPr="00DE5B02" w:rsidRDefault="00FD03EE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Правоприменительное усмотрение: понятие, пределы.</w:t>
      </w:r>
    </w:p>
    <w:p w:rsidR="00FD03EE" w:rsidRPr="00DE5B02" w:rsidRDefault="00FD03EE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 xml:space="preserve">Понятие и виды факторов </w:t>
      </w:r>
      <w:proofErr w:type="spellStart"/>
      <w:r w:rsidRPr="00DE5B02">
        <w:rPr>
          <w:sz w:val="28"/>
          <w:szCs w:val="28"/>
        </w:rPr>
        <w:t>правоприменения</w:t>
      </w:r>
      <w:proofErr w:type="spellEnd"/>
      <w:r w:rsidRPr="00DE5B02">
        <w:rPr>
          <w:sz w:val="28"/>
          <w:szCs w:val="28"/>
        </w:rPr>
        <w:t>.</w:t>
      </w:r>
    </w:p>
    <w:p w:rsidR="00FD03EE" w:rsidRPr="00DE5B02" w:rsidRDefault="00FD03EE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Понятие и признаки правоприменительных актов.</w:t>
      </w:r>
    </w:p>
    <w:p w:rsidR="00FD03EE" w:rsidRPr="00DE5B02" w:rsidRDefault="00FD03EE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Виды правоприменительных актов.</w:t>
      </w:r>
    </w:p>
    <w:p w:rsidR="00FD03EE" w:rsidRPr="00DE5B02" w:rsidRDefault="00FD03EE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Структура правоприменительных актов.</w:t>
      </w:r>
    </w:p>
    <w:p w:rsidR="00FD03EE" w:rsidRPr="00DE5B02" w:rsidRDefault="00FD03EE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Требования, предъявляемые к содержанию правоприменительного акта.</w:t>
      </w:r>
    </w:p>
    <w:p w:rsidR="00FD03EE" w:rsidRPr="00DE5B02" w:rsidRDefault="00FD03EE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Понятие и критерии механизма эффективности правоприменительных актов.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proofErr w:type="spellStart"/>
      <w:r w:rsidRPr="00DE5B02">
        <w:rPr>
          <w:sz w:val="28"/>
          <w:szCs w:val="28"/>
        </w:rPr>
        <w:t>Правоприменение</w:t>
      </w:r>
      <w:proofErr w:type="spellEnd"/>
      <w:r w:rsidRPr="00DE5B02">
        <w:rPr>
          <w:sz w:val="28"/>
          <w:szCs w:val="28"/>
        </w:rPr>
        <w:t xml:space="preserve"> как вид юридического процесса.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Предмет юридического процесса.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Методологические основы теории юридического процесса, процессуальной и правоприменительной деятельности.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Система сущностных признаков юридического процесса.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 xml:space="preserve">Стадийность </w:t>
      </w:r>
      <w:proofErr w:type="spellStart"/>
      <w:r w:rsidRPr="00DE5B02">
        <w:rPr>
          <w:sz w:val="28"/>
          <w:szCs w:val="28"/>
        </w:rPr>
        <w:t>правоприменения</w:t>
      </w:r>
      <w:proofErr w:type="spellEnd"/>
      <w:r w:rsidRPr="00DE5B02">
        <w:rPr>
          <w:sz w:val="28"/>
          <w:szCs w:val="28"/>
        </w:rPr>
        <w:t>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 xml:space="preserve">Цели юридического процесса и </w:t>
      </w:r>
      <w:proofErr w:type="spellStart"/>
      <w:r w:rsidRPr="00DE5B02">
        <w:rPr>
          <w:sz w:val="28"/>
          <w:szCs w:val="28"/>
        </w:rPr>
        <w:t>правоприменения</w:t>
      </w:r>
      <w:proofErr w:type="spellEnd"/>
      <w:r w:rsidRPr="00DE5B02">
        <w:rPr>
          <w:sz w:val="28"/>
          <w:szCs w:val="28"/>
        </w:rPr>
        <w:t>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 xml:space="preserve">Процессуальная форма как отправная категория юридического процесса. 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Юридический процесс и юридическая процедура.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Понятие и система процессуального права.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Процессуально-правовые нормы, их особенности.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Источники процессуального права, их система.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Аналогия в процессуальном праве. Условия ее допустимости.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Принципы процессуального производства и правоприменения.</w:t>
      </w:r>
    </w:p>
    <w:p w:rsidR="008D29D2" w:rsidRPr="00DE5B02" w:rsidRDefault="008D29D2" w:rsidP="00FD03EE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 xml:space="preserve">Процессуальные акты и акты </w:t>
      </w:r>
      <w:proofErr w:type="spellStart"/>
      <w:r w:rsidRPr="00DE5B02">
        <w:rPr>
          <w:sz w:val="28"/>
          <w:szCs w:val="28"/>
        </w:rPr>
        <w:t>правоприменения</w:t>
      </w:r>
      <w:proofErr w:type="spellEnd"/>
      <w:r w:rsidRPr="00DE5B02">
        <w:rPr>
          <w:sz w:val="28"/>
          <w:szCs w:val="28"/>
        </w:rPr>
        <w:t xml:space="preserve">: сущность, значение, </w:t>
      </w:r>
      <w:r w:rsidRPr="00DE5B02">
        <w:rPr>
          <w:sz w:val="28"/>
          <w:szCs w:val="28"/>
        </w:rPr>
        <w:lastRenderedPageBreak/>
        <w:t>виды.</w:t>
      </w:r>
    </w:p>
    <w:p w:rsidR="008D29D2" w:rsidRPr="00DE5B02" w:rsidRDefault="00FD03EE" w:rsidP="00FD03EE">
      <w:pPr>
        <w:pStyle w:val="1"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3</w:t>
      </w:r>
      <w:r w:rsidR="008D29D2" w:rsidRPr="00DE5B02">
        <w:rPr>
          <w:sz w:val="28"/>
          <w:szCs w:val="28"/>
        </w:rPr>
        <w:t>1.</w:t>
      </w:r>
      <w:r w:rsidR="008D29D2" w:rsidRPr="00DE5B02">
        <w:rPr>
          <w:sz w:val="28"/>
          <w:szCs w:val="28"/>
        </w:rPr>
        <w:tab/>
        <w:t>Понятие и признаки процессуального правонарушения.</w:t>
      </w:r>
    </w:p>
    <w:p w:rsidR="008D29D2" w:rsidRPr="00DE5B02" w:rsidRDefault="00FD03EE" w:rsidP="00FD03EE">
      <w:pPr>
        <w:pStyle w:val="1"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3</w:t>
      </w:r>
      <w:r w:rsidR="008D29D2" w:rsidRPr="00DE5B02">
        <w:rPr>
          <w:sz w:val="28"/>
          <w:szCs w:val="28"/>
        </w:rPr>
        <w:t>2.</w:t>
      </w:r>
      <w:r w:rsidR="008D29D2" w:rsidRPr="00DE5B02">
        <w:rPr>
          <w:sz w:val="28"/>
          <w:szCs w:val="28"/>
        </w:rPr>
        <w:tab/>
        <w:t>Сущность и структура доказывания в юридическом процессе и правоприменительной деятельности.</w:t>
      </w:r>
    </w:p>
    <w:p w:rsidR="008D29D2" w:rsidRPr="00DE5B02" w:rsidRDefault="00FD03EE" w:rsidP="00FD03EE">
      <w:pPr>
        <w:pStyle w:val="1"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DE5B02">
        <w:rPr>
          <w:sz w:val="28"/>
          <w:szCs w:val="28"/>
        </w:rPr>
        <w:t>3</w:t>
      </w:r>
      <w:r w:rsidR="008D29D2" w:rsidRPr="00DE5B02">
        <w:rPr>
          <w:sz w:val="28"/>
          <w:szCs w:val="28"/>
        </w:rPr>
        <w:t xml:space="preserve">3. Судебное усмотрение в </w:t>
      </w:r>
      <w:proofErr w:type="spellStart"/>
      <w:r w:rsidR="008D29D2" w:rsidRPr="00DE5B02">
        <w:rPr>
          <w:sz w:val="28"/>
          <w:szCs w:val="28"/>
        </w:rPr>
        <w:t>правоприменении</w:t>
      </w:r>
      <w:proofErr w:type="spellEnd"/>
      <w:r w:rsidR="008D29D2" w:rsidRPr="00DE5B02">
        <w:rPr>
          <w:sz w:val="28"/>
          <w:szCs w:val="28"/>
        </w:rPr>
        <w:t>.</w:t>
      </w:r>
    </w:p>
    <w:p w:rsidR="00FD03EE" w:rsidRPr="00DE5B02" w:rsidRDefault="00FD03EE" w:rsidP="00FD03EE">
      <w:pPr>
        <w:pStyle w:val="1"/>
        <w:tabs>
          <w:tab w:val="left" w:pos="284"/>
          <w:tab w:val="left" w:pos="709"/>
          <w:tab w:val="left" w:pos="851"/>
        </w:tabs>
        <w:ind w:firstLine="426"/>
        <w:rPr>
          <w:sz w:val="28"/>
          <w:szCs w:val="28"/>
        </w:rPr>
      </w:pPr>
    </w:p>
    <w:sectPr w:rsidR="00FD03EE" w:rsidRPr="00DE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219"/>
    <w:multiLevelType w:val="hybridMultilevel"/>
    <w:tmpl w:val="CE4E2718"/>
    <w:lvl w:ilvl="0" w:tplc="F86262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2"/>
    <w:rsid w:val="000E260F"/>
    <w:rsid w:val="008D29D2"/>
    <w:rsid w:val="00D21E0F"/>
    <w:rsid w:val="00DE5B02"/>
    <w:rsid w:val="00F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D2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9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D2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9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User</cp:lastModifiedBy>
  <cp:revision>2</cp:revision>
  <dcterms:created xsi:type="dcterms:W3CDTF">2021-12-21T04:26:00Z</dcterms:created>
  <dcterms:modified xsi:type="dcterms:W3CDTF">2021-12-21T04:26:00Z</dcterms:modified>
</cp:coreProperties>
</file>