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9" w:rsidRPr="00F6447E" w:rsidRDefault="00B4002F" w:rsidP="00883889">
      <w:pPr>
        <w:tabs>
          <w:tab w:val="left" w:pos="9639"/>
        </w:tabs>
        <w:spacing w:after="0"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F6447E">
        <w:rPr>
          <w:rFonts w:ascii="Times New Roman" w:hAnsi="Times New Roman" w:cs="Times New Roman"/>
          <w:b/>
          <w:sz w:val="20"/>
          <w:szCs w:val="20"/>
        </w:rPr>
        <w:t>Вопросы для итоговой аттестации</w:t>
      </w:r>
      <w:bookmarkEnd w:id="0"/>
      <w:r w:rsidR="00883889" w:rsidRPr="00F6447E">
        <w:rPr>
          <w:rFonts w:ascii="Times New Roman" w:hAnsi="Times New Roman" w:cs="Times New Roman"/>
          <w:b/>
          <w:sz w:val="20"/>
          <w:szCs w:val="20"/>
        </w:rPr>
        <w:t xml:space="preserve"> по дисциплине</w:t>
      </w:r>
      <w:r w:rsidR="00883889" w:rsidRPr="00F644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</w:t>
      </w:r>
      <w:r w:rsidR="00F6447E" w:rsidRPr="00F644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Уголовно – исполнительное право</w:t>
      </w:r>
      <w:r w:rsidR="00883889" w:rsidRPr="00F644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883889" w:rsidRPr="00F6447E" w:rsidRDefault="00883889" w:rsidP="00883889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Уголовно-исполнительная политика и ее роль в борьбе с преступностью.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Предмет, методы и принципы уголовно-исполнительного права и его место в системе российского права.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Основные этапы истории отечественного уголовно-исполнительного (исправительно-трудового) права в ХХ веке.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Уголовно-исполнительное законодательство и иные законодательные акты, имеющие отношение к исполнению уголовных наказаний.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Подзаконные нормативные правовые акты в области исполнения уголовных наказаний.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Международные стандарты обращения с осужденными: общая характеристика.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Международные стандарты обращения с лицами, лишенными свободы, и проблемы их реализации.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Уголовное наказание и иные воспитательно-предупредительные меры: сходство и отличия.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Уголовно-исполнительная система и ее структура.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Особенности правового положения осужденных в свете Конституции РФ.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Обеспечение свободы совести осужденных к лишению свободы, их права на личную безопасность.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Контроль за деятельностью учреждений и органов, исполняющих уголовные наказания.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 xml:space="preserve">Исполнение наказания в виде штрафа. 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Исполнение наказания в виде лишения права занимать определенные должности или заниматься определенной деятельностью.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Исполнение наказания в виде исправительных работ.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Исполнение наказания в виде обязательных работ.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Исполнение наказания в виде ограничения свободы. Перспективы наказания в виде ареста.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Распределение осужденных к лишению свободы по исправительным учреждениям. Места отбывания лишения свободы.</w:t>
      </w:r>
    </w:p>
    <w:p w:rsidR="00C5390C" w:rsidRPr="00C5390C" w:rsidRDefault="00C5390C" w:rsidP="00C539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0C">
        <w:rPr>
          <w:rFonts w:ascii="Times New Roman" w:hAnsi="Times New Roman" w:cs="Times New Roman"/>
          <w:sz w:val="20"/>
          <w:szCs w:val="20"/>
        </w:rPr>
        <w:t>Исполнение наказания в виде принудительных работ.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Понятие, функции и основные требования режима в исправительных учреждениях.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Средства обеспечения режима в исправительных учреждениях.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Режим особых условий в исправительных учреждениях.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Приобретение осужденными к лишению свободы дополнительных продуктов питания и предметов первой необходимости.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Свидания</w:t>
      </w:r>
      <w:bookmarkStart w:id="1" w:name="_GoBack"/>
      <w:bookmarkEnd w:id="1"/>
      <w:r w:rsidRPr="00F6447E">
        <w:rPr>
          <w:rFonts w:ascii="Times New Roman" w:hAnsi="Times New Roman" w:cs="Times New Roman"/>
          <w:sz w:val="20"/>
          <w:szCs w:val="20"/>
        </w:rPr>
        <w:t xml:space="preserve"> осужденных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Переписка и телефонные разговоры осужденных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Основания и порядок представления осужденным права передвижения без конвоя или сопровождения.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Выезды осужденных за пределы исправительных учреждений.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Материально-бытовое обеспечение и медико-санитарное обслуживание осужденных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Задачи и объекты привлечения осужденных в местах лишения свободы к труду.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Условия труда осужденных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Оплата труда осужденных к лишению свободы и удержания из их заработной платы и других доходов. Привлечение осужденных к работам без оплаты труда.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 xml:space="preserve">Общее образование, профессиональное образование и профессиональная </w:t>
      </w:r>
      <w:r w:rsidR="00F65EC7" w:rsidRPr="00F6447E">
        <w:rPr>
          <w:rFonts w:ascii="Times New Roman" w:hAnsi="Times New Roman" w:cs="Times New Roman"/>
          <w:sz w:val="20"/>
          <w:szCs w:val="20"/>
        </w:rPr>
        <w:t>подготовка осужденных</w:t>
      </w:r>
      <w:r w:rsidRPr="00F6447E">
        <w:rPr>
          <w:rFonts w:ascii="Times New Roman" w:hAnsi="Times New Roman" w:cs="Times New Roman"/>
          <w:sz w:val="20"/>
          <w:szCs w:val="20"/>
        </w:rPr>
        <w:t xml:space="preserve">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Задачи, направления и формы воспитательной работы с осужденными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Меры поощрения, применяемые к осужденным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Меры взыскания, применяемые к осужденным к лишению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Особенности отбывания лишения свободы в исправительных колониях общего и строгого режима.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Отбывание лишения свободы в исправительных колониях особого режима. Особенности режима отбывания пожизненного лишения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Особенности отбывания лишения свободы в исправительных колониях-поселениях.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Отбывание лишения свободы в тюрьмах.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Особенности отбывания лишения свободы в воспитательных колониях.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Основания освобождения от наказания.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Порядок освобождения из мест лишения свободы.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Условия содержания осужденных к смертной казни и проблемы исполнения смертной казни.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Контроль за условно осужденными и осужденными женщинами, которым предоставлена отсрочка отбывания наказания.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Особенности исполнения уголовных наказаний в отношении военнослужащих.</w:t>
      </w:r>
    </w:p>
    <w:p w:rsidR="00F6447E" w:rsidRPr="00F6447E" w:rsidRDefault="00F6447E" w:rsidP="00F6447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447E">
        <w:rPr>
          <w:rFonts w:ascii="Times New Roman" w:hAnsi="Times New Roman" w:cs="Times New Roman"/>
          <w:sz w:val="20"/>
          <w:szCs w:val="20"/>
        </w:rPr>
        <w:t>Основные черты уголовно-исполнительных систем и исполнения наказания в странах Запада.</w:t>
      </w:r>
    </w:p>
    <w:p w:rsidR="00236DEC" w:rsidRPr="00F6447E" w:rsidRDefault="00236DEC" w:rsidP="00F6447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36DEC" w:rsidRPr="00F6447E" w:rsidSect="00707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98E"/>
    <w:multiLevelType w:val="hybridMultilevel"/>
    <w:tmpl w:val="37481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72153"/>
    <w:multiLevelType w:val="hybridMultilevel"/>
    <w:tmpl w:val="56D25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E797D"/>
    <w:multiLevelType w:val="hybridMultilevel"/>
    <w:tmpl w:val="2B6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236DEC"/>
    <w:rsid w:val="007074A1"/>
    <w:rsid w:val="00883889"/>
    <w:rsid w:val="008D4947"/>
    <w:rsid w:val="00B05E9E"/>
    <w:rsid w:val="00B4002F"/>
    <w:rsid w:val="00C5390C"/>
    <w:rsid w:val="00F6447E"/>
    <w:rsid w:val="00F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3889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3889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Екатерина Г. Егорова</cp:lastModifiedBy>
  <cp:revision>4</cp:revision>
  <cp:lastPrinted>2021-12-09T07:10:00Z</cp:lastPrinted>
  <dcterms:created xsi:type="dcterms:W3CDTF">2016-12-23T06:37:00Z</dcterms:created>
  <dcterms:modified xsi:type="dcterms:W3CDTF">2021-12-09T07:13:00Z</dcterms:modified>
</cp:coreProperties>
</file>