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47" w:rsidRPr="007074A1" w:rsidRDefault="00B4002F" w:rsidP="007074A1">
      <w:pPr>
        <w:tabs>
          <w:tab w:val="left" w:pos="9639"/>
        </w:tabs>
        <w:spacing w:after="0"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  <w:r w:rsidRPr="007074A1">
        <w:rPr>
          <w:rFonts w:ascii="Times New Roman" w:hAnsi="Times New Roman" w:cs="Times New Roman"/>
          <w:b/>
          <w:sz w:val="20"/>
          <w:szCs w:val="20"/>
        </w:rPr>
        <w:t>Вопросы для итоговой аттестации</w:t>
      </w:r>
      <w:bookmarkEnd w:id="0"/>
      <w:r w:rsidRPr="007074A1">
        <w:rPr>
          <w:rFonts w:ascii="Times New Roman" w:hAnsi="Times New Roman" w:cs="Times New Roman"/>
          <w:b/>
          <w:sz w:val="20"/>
          <w:szCs w:val="20"/>
        </w:rPr>
        <w:t xml:space="preserve"> по дисциплине </w:t>
      </w:r>
      <w:bookmarkStart w:id="1" w:name="_GoBack"/>
      <w:bookmarkEnd w:id="1"/>
    </w:p>
    <w:p w:rsidR="008D4947" w:rsidRPr="007074A1" w:rsidRDefault="008D4947" w:rsidP="007074A1">
      <w:pPr>
        <w:tabs>
          <w:tab w:val="left" w:pos="9639"/>
        </w:tabs>
        <w:spacing w:after="0"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074A1">
        <w:rPr>
          <w:rFonts w:ascii="Times New Roman" w:hAnsi="Times New Roman" w:cs="Times New Roman"/>
          <w:b/>
          <w:sz w:val="20"/>
          <w:szCs w:val="20"/>
        </w:rPr>
        <w:t>«</w:t>
      </w:r>
      <w:r w:rsidR="007074A1" w:rsidRPr="007074A1">
        <w:rPr>
          <w:rFonts w:ascii="Times New Roman" w:hAnsi="Times New Roman" w:cs="Times New Roman"/>
          <w:b/>
          <w:sz w:val="20"/>
          <w:szCs w:val="20"/>
        </w:rPr>
        <w:t>Преступления в сфере экономической деятельности и их предупреждение</w:t>
      </w:r>
      <w:r w:rsidRPr="007074A1">
        <w:rPr>
          <w:rFonts w:ascii="Times New Roman" w:hAnsi="Times New Roman" w:cs="Times New Roman"/>
          <w:b/>
          <w:sz w:val="20"/>
          <w:szCs w:val="20"/>
        </w:rPr>
        <w:t>»</w:t>
      </w:r>
    </w:p>
    <w:p w:rsid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 xml:space="preserve">1.Основные характеристики преступлений в сфере экономической деятельности. 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2.Классификации преступлений в сфере экономической деятельности.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3.Понятие преступности в сфере экономической деятельности. Соотношение преступления в сфере экономической деятельности с преступностью в сфере экономической деятельности.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4.Состояние и тенденции современной преступности в сфере экономической деятельности.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 xml:space="preserve">5. Состояние законотворческой работы по реформированию гл. 22 УК «Преступления в сфере экономической деятельности». 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6. Понятие уголовной политики в отношении преступлений и сфере экономики. Предмет и методы уголовной политики.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7. Основание и принципы криминализации и декриминализации преступлений в сфере экономики.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8. Пенализация и депенализация в отношении преступлений в сфере экономики.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9. Дифференциация и индивидуализация уголовной ответственности за преступления в сфере экономической деятельности.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10. Пути повышения эффективности уголовной политики в отношении экономических преступлений. Экономическая амнистия.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11. Воспрепятствование законной предпринимательской или иной деятельности и его формы.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12. Регистрация незаконных сделок с землей и ее формы.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13. Незаконное предпринимательство и его формы.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14. Производство, приобретение, хранение, перевозка или сбыт немаркированных товаров и продукции.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15. Незаконная банковская деятельность.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16. Легализация (отмывание) денежных средств или иного имущества, приобретенных преступным путем, и ее виды.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17. Приобретение или сбыт имущества, заведомо добытого преступным путем.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18. Незаконное получение кредита и его виды.</w:t>
      </w:r>
    </w:p>
    <w:p w:rsidR="007074A1" w:rsidRPr="007074A1" w:rsidRDefault="007074A1" w:rsidP="007074A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Злостное уклонение от погашения кредиторской задолженности.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19. Недопущение, ограничение или устранение конкуренции, его формы и способы.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20. Принуждение к совершению сделки или к отказу от ее совершения и его отличие от вымогательства.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21. Незаконное использование товарного знака.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22. Нарушение правил изготовления и использования государственных пробирных клейм.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23. Незаконные получение и разглашение сведений, составляющих коммерческую, налоговую или банковскую тайну.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24. Подкуп участников и организаторов профессиональных спортивных соревнований и зрелищных коммерческих конкурсов и его виды.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25. Злоупотребления при эмиссии ценных бумаг и его формы.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26. Злостное уклонение от предоставления инвестору или контролирующему органу информации, определенной законодательством Российской Федерации о ценных бумагах.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27. Изготовление или сбыт поддельных денег или ценных бумаг и его отличие от мошенничества.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28. Изготовление или сбыт поддельных кредитных либо расчетных карт и иных платежных документов.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29. Незаконное образование юридического лица.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30. Незаконные экспорт или передача сырья, материалов, оборудования, технологий, научно-технической информации, незаконное выполнение работ (оказание услуг), которые могут быть использованы при создании оружия массового поражения, вооружения и военной техники.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31. Невозвращение на территорию Российской Федерации предметов художественного, исторического и археологического достояния народов Российской Федерации и зарубежных стран и его отличие от хищения.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32. Незаконный оборот драгоценных металлов, природных драгоценных камней или жемчуга и его формы.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33. Нарушение правил сдачи государству драгоценных металлов и драгоценных камней.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34. Невозвращение из-за границы средств в иностранной валюте.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35.. Уклонение</w:t>
      </w:r>
      <w:r w:rsidRPr="007074A1">
        <w:rPr>
          <w:rFonts w:ascii="Times New Roman" w:hAnsi="Times New Roman" w:cs="Times New Roman"/>
          <w:sz w:val="20"/>
          <w:szCs w:val="20"/>
        </w:rPr>
        <w:tab/>
        <w:t>от</w:t>
      </w:r>
      <w:r w:rsidRPr="007074A1">
        <w:rPr>
          <w:rFonts w:ascii="Times New Roman" w:hAnsi="Times New Roman" w:cs="Times New Roman"/>
          <w:sz w:val="20"/>
          <w:szCs w:val="20"/>
        </w:rPr>
        <w:tab/>
        <w:t>уплаты</w:t>
      </w:r>
      <w:r w:rsidRPr="007074A1">
        <w:rPr>
          <w:rFonts w:ascii="Times New Roman" w:hAnsi="Times New Roman" w:cs="Times New Roman"/>
          <w:sz w:val="20"/>
          <w:szCs w:val="20"/>
        </w:rPr>
        <w:tab/>
        <w:t>таможенных</w:t>
      </w:r>
      <w:r w:rsidRPr="007074A1">
        <w:rPr>
          <w:rFonts w:ascii="Times New Roman" w:hAnsi="Times New Roman" w:cs="Times New Roman"/>
          <w:sz w:val="20"/>
          <w:szCs w:val="20"/>
        </w:rPr>
        <w:tab/>
        <w:t>платежей, взимаемых</w:t>
      </w:r>
      <w:r w:rsidRPr="007074A1">
        <w:rPr>
          <w:rFonts w:ascii="Times New Roman" w:hAnsi="Times New Roman" w:cs="Times New Roman"/>
          <w:sz w:val="20"/>
          <w:szCs w:val="20"/>
        </w:rPr>
        <w:tab/>
        <w:t>с организации или физического лица. Отграничение от контрабанды.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36.Неправомерные действия при банкротстве и его формы.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37. Преднамеренное банкротство и его отличие от правомерных действий при банкротстве.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38. Фиктивное банкротство.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39. Уклонение от уплаты налогов и (или) сборов с физического лица.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40. Уклонение от уплаты налогов и (или) сборов с организации.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41. Неисполнение обязанностей налогового агента.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42. Сокрытие денежных средств либо имущества организации или индивидуального предпринимателя, за счет которых должно производится взыскание налогов и (или) сборов.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43. Понятие и классификация причин экономической преступности.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44. Детерминанты конкретного экономического преступления. Мотивация.</w:t>
      </w:r>
    </w:p>
    <w:p w:rsidR="007074A1" w:rsidRPr="007074A1" w:rsidRDefault="007074A1" w:rsidP="007074A1">
      <w:pPr>
        <w:spacing w:after="0" w:line="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7074A1">
        <w:rPr>
          <w:rFonts w:ascii="Times New Roman" w:hAnsi="Times New Roman" w:cs="Times New Roman"/>
          <w:sz w:val="20"/>
          <w:szCs w:val="20"/>
        </w:rPr>
        <w:t>45. Понятие и классификация мер борьбы с экономической преступностью. Предупреждение экономической преступности.</w:t>
      </w:r>
    </w:p>
    <w:p w:rsidR="00236DEC" w:rsidRPr="007074A1" w:rsidRDefault="00236DEC" w:rsidP="007074A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sectPr w:rsidR="00236DEC" w:rsidRPr="007074A1" w:rsidSect="00707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A0B7A"/>
    <w:multiLevelType w:val="multilevel"/>
    <w:tmpl w:val="D3F63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2F"/>
    <w:rsid w:val="00236DEC"/>
    <w:rsid w:val="002B33A2"/>
    <w:rsid w:val="007074A1"/>
    <w:rsid w:val="008D4947"/>
    <w:rsid w:val="00B4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EA96E-C3EB-492A-B105-252642DE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400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B4002F"/>
    <w:pPr>
      <w:widowControl w:val="0"/>
      <w:shd w:val="clear" w:color="auto" w:fill="FFFFFF"/>
      <w:spacing w:after="54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B400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4002F"/>
    <w:pPr>
      <w:widowControl w:val="0"/>
      <w:shd w:val="clear" w:color="auto" w:fill="FFFFFF"/>
      <w:spacing w:before="240" w:after="0" w:line="276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Татьяна 212</dc:creator>
  <cp:keywords/>
  <dc:description/>
  <cp:lastModifiedBy>ЮИ - Татьяна 212</cp:lastModifiedBy>
  <cp:revision>3</cp:revision>
  <cp:lastPrinted>2016-12-10T06:31:00Z</cp:lastPrinted>
  <dcterms:created xsi:type="dcterms:W3CDTF">2016-12-10T06:32:00Z</dcterms:created>
  <dcterms:modified xsi:type="dcterms:W3CDTF">2016-12-10T07:18:00Z</dcterms:modified>
</cp:coreProperties>
</file>