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EA" w:rsidRPr="003C4631" w:rsidRDefault="001600EA" w:rsidP="003C4631">
      <w:pPr>
        <w:pStyle w:val="a3"/>
        <w:spacing w:line="360" w:lineRule="auto"/>
        <w:ind w:left="-284"/>
        <w:rPr>
          <w:b w:val="0"/>
          <w:sz w:val="24"/>
          <w:szCs w:val="24"/>
        </w:rPr>
      </w:pPr>
      <w:r w:rsidRPr="003C4631">
        <w:rPr>
          <w:b w:val="0"/>
          <w:sz w:val="24"/>
          <w:szCs w:val="24"/>
        </w:rPr>
        <w:t>Экзаменационные вопросы по курсу</w:t>
      </w:r>
    </w:p>
    <w:p w:rsidR="001600EA" w:rsidRPr="003C4631" w:rsidRDefault="001600EA" w:rsidP="003C4631">
      <w:pPr>
        <w:pStyle w:val="a3"/>
        <w:spacing w:line="360" w:lineRule="auto"/>
        <w:ind w:left="-284"/>
        <w:rPr>
          <w:b w:val="0"/>
          <w:i/>
          <w:iCs/>
          <w:sz w:val="24"/>
          <w:szCs w:val="24"/>
          <w:u w:val="single"/>
        </w:rPr>
      </w:pPr>
      <w:r w:rsidRPr="003C4631">
        <w:rPr>
          <w:color w:val="010101"/>
          <w:sz w:val="24"/>
          <w:szCs w:val="24"/>
          <w:u w:val="single"/>
        </w:rPr>
        <w:t> </w:t>
      </w:r>
      <w:r w:rsidRPr="003C4631">
        <w:rPr>
          <w:b w:val="0"/>
          <w:i/>
          <w:iCs/>
          <w:sz w:val="24"/>
          <w:szCs w:val="24"/>
          <w:u w:val="single"/>
        </w:rPr>
        <w:t>“ПРОКУРОРСКИ</w:t>
      </w:r>
      <w:r w:rsidR="003C4631" w:rsidRPr="003C4631">
        <w:rPr>
          <w:b w:val="0"/>
          <w:i/>
          <w:iCs/>
          <w:sz w:val="24"/>
          <w:szCs w:val="24"/>
          <w:u w:val="single"/>
        </w:rPr>
        <w:t>Й НАДЗОР В РОССИЙСКОЙ ФЕДЕРАЦИИ</w:t>
      </w:r>
      <w:r w:rsidRPr="003C4631">
        <w:rPr>
          <w:b w:val="0"/>
          <w:i/>
          <w:iCs/>
          <w:sz w:val="24"/>
          <w:szCs w:val="24"/>
          <w:u w:val="single"/>
        </w:rPr>
        <w:t>”</w:t>
      </w:r>
    </w:p>
    <w:p w:rsidR="001600EA" w:rsidRPr="003C4631" w:rsidRDefault="001600EA" w:rsidP="003C4631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студентов ДО, ОЗО Юридического института ТГУ 201</w:t>
      </w:r>
      <w:r w:rsidR="003C4631" w:rsidRPr="003C46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3C46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-201</w:t>
      </w:r>
      <w:r w:rsidR="003C4631" w:rsidRPr="003C46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</w:t>
      </w:r>
      <w:r w:rsidRPr="003C46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учебный год</w:t>
      </w:r>
    </w:p>
    <w:p w:rsidR="00C50DA7" w:rsidRPr="003C4631" w:rsidRDefault="00C50DA7" w:rsidP="003C4631">
      <w:pPr>
        <w:overflowPunct w:val="0"/>
        <w:autoSpaceDE w:val="0"/>
        <w:autoSpaceDN w:val="0"/>
        <w:adjustRightInd w:val="0"/>
        <w:spacing w:after="0" w:line="36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5829C8" w:rsidRPr="003C46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ерждено на кафедре, протокол № __ от ____________</w:t>
      </w:r>
      <w:r w:rsidRPr="003C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600EA" w:rsidRPr="003C4631" w:rsidRDefault="001600EA" w:rsidP="00306FF0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Прокуратура как государственно-правовой институт.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Место прокуратуры в системе органов государственной вла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сти в РФ.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Принципы организации и деятельности прокуратуры.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Цели и задачи прокурорской деятельности.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Функции прокуратуры РФ.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 прокурорского надзора. Предмет и система курса «Прокурорский надзор».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Соотношение прокурорского надзора с другими видами кон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троля и надзора.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 и признаки отрасли прокурорского надзора, виды отраслей прокурорского надзора, соотношение с понятием направ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ления деятельности.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Приоритетные направления прокурорской деятельности: по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нятие и виды.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 и классификация правовых средств прокурорского надзора. Механизм реализации правовых средств прокурорского надзора.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Учреждение прокуратуры в России. Этапы становления, их краткая характеристика.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Правовые основы деятельности прокуратуры на современ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ном этапе. Роль директив Генерального прокурора РФ в деятель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ности органов прокуратуры РФ.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 системы, структуры и состава органов прокурату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ры РФ.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Специализированные органы прокуратуры: понятие, виды и компетенция.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Содержание организации работы и управления в органах прокуратуры.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Коллегии и совещания в органах прокуратуры.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Планирование в органах прокуратуры.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Учет и отчетность в органах прокуратуры.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Контроль и проверка исполнения в органах прокуратуры.</w:t>
      </w:r>
    </w:p>
    <w:p w:rsidR="003C4631" w:rsidRPr="003C4631" w:rsidRDefault="003C4631" w:rsidP="00306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4631" w:rsidRPr="003C4631" w:rsidSect="003C463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lastRenderedPageBreak/>
        <w:t>Понятие, предмет и пределы прокурорского надзора за ис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полнением законов (общего надзора).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Полномочия прокурора по осуществлению надзора за ис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полнением законов (общего надзора).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Акты прокурорского надзора за исполнением законов (об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щего надзора).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Проведение прокурорских проверок в рамках надзора за ис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полнением законов и законностью правовых актов.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Деятельность прокурора в сфере административной юрисдикции.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lastRenderedPageBreak/>
        <w:t>Прокурорский надзор за законностью проверочной деятель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ности, осуществляемой государственными (муниципальными) ор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ганами контроля (надзора).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Деятельность прокурора в сфере противодействия коррупции.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предмет и пределы прокурорского надзора за со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блюдением прав и свобод человека и гражданина.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Правовые средства прокурора по осуществлению надзора за соблюдением прав и свобод человека и гражданина.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Рассмотрение заявлений, жалоб и иных обращений в орга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нах прокуратуры.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предмет и пределы прокурорского надзора за ис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полнением законов органами, осуществляющими ОРД.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Правовые средства прокурорского надзора за исполнением законов органами, осуществляющими ОРД.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Прокурорский надзор за законностью разрешения сообще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ний о преступлениях.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специфика, предмет, пределы прокурорского надзора за процессуальной деятельностью дознавателей.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Правовые средства прокурорского надзора за процессуаль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ной деятельностью дознавателей.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специфика, предмет и пределы прокурорского надзора за процессуальной деятельностью следователей.</w:t>
      </w:r>
    </w:p>
    <w:p w:rsidR="003C4631" w:rsidRPr="003C4631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Правовые средства прокурорского надзора за процессуаль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ной деятельностью следователей.</w:t>
      </w:r>
    </w:p>
    <w:p w:rsidR="003C4631" w:rsidRPr="00306FF0" w:rsidRDefault="003C4631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предмет и пределы прокурорского надзора за ис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полнением законов в местах изоляции от общества и при исполне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нии уголовных наказаний.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Правовые средства прокурорского надзора за исполнением законов в местах изоляции от общества и при исполнении уголов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ных наказаний.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предмет, пределы и правовые средства прокурор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ского надзора за исполнением законов судебными приставами.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предмет и правовые средства прокурорского надзора за исполнением законодательства о несовершеннолетних.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задачи и значение участия прокурора в рассмотре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нии дел судами.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Сущность, задачи и значение участия прокурора в судебном производстве по уголовным делам.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Подготовка прокурора к поддержанию государственного обвинения в суде.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Деятельность прокурора в стадии подготовки уголовного дела к судебному разбирательству.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Поддержание прокурором государственного обвинения в ходе судебного следствия.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Участие прокурора, поддерживающего государственное об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винение, в прениях сторон: выступление с речью и репликой.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Участие прокурора в контрольно-проверочных стадиях уго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ловного судопроизводства: апелляции, кассации, надзорном пере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смотре (правовое положение, направления деятельности, процес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суальные возможности).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Участие прокурора в рассмотрении судами общей юрисдик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ции гражданских дел: задачи, формы, основания, полномочия и деятельность в ходе производства в суде первой инстанции.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Участие прокурора в рассмотрении судами общей юрисдик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ции административных дел: задачи, формы, основания, полномо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чия и деятельность в ходе производства в суде первой инстанции.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Участие прокурора в арбитражном судопроизводстве.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Понятие, принципы и содержание (формы и виды) коорди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национной деятельности по борьбе с преступностью.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Организация работы по осуществлению надзора за процессу</w:t>
      </w:r>
      <w:r w:rsidRPr="003C4631">
        <w:rPr>
          <w:rFonts w:ascii="Times New Roman" w:hAnsi="Times New Roman" w:cs="Times New Roman"/>
          <w:sz w:val="24"/>
          <w:szCs w:val="24"/>
        </w:rPr>
        <w:softHyphen/>
        <w:t>альной деятельностью дознавателей и следователей. Методы надзора.</w:t>
      </w:r>
    </w:p>
    <w:p w:rsidR="00306FF0" w:rsidRPr="003C4631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3C4631">
        <w:rPr>
          <w:rFonts w:ascii="Times New Roman" w:hAnsi="Times New Roman" w:cs="Times New Roman"/>
          <w:sz w:val="24"/>
          <w:szCs w:val="24"/>
        </w:rPr>
        <w:t>Международное сотрудничество прокуратуры РФ.</w:t>
      </w:r>
    </w:p>
    <w:p w:rsidR="00306FF0" w:rsidRPr="00306FF0" w:rsidRDefault="00306FF0" w:rsidP="00306FF0">
      <w:pPr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4"/>
          <w:szCs w:val="24"/>
        </w:rPr>
        <w:sectPr w:rsidR="00306FF0" w:rsidRPr="00306FF0" w:rsidSect="003C463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C4631">
        <w:rPr>
          <w:rFonts w:ascii="Times New Roman" w:hAnsi="Times New Roman" w:cs="Times New Roman"/>
          <w:sz w:val="24"/>
          <w:szCs w:val="24"/>
        </w:rPr>
        <w:t>Деятельность прокурат</w:t>
      </w:r>
      <w:r>
        <w:rPr>
          <w:rFonts w:ascii="Times New Roman" w:hAnsi="Times New Roman" w:cs="Times New Roman"/>
          <w:sz w:val="24"/>
          <w:szCs w:val="24"/>
        </w:rPr>
        <w:t>уры по профилактике экстремизма</w:t>
      </w:r>
      <w:bookmarkStart w:id="0" w:name="_GoBack"/>
      <w:bookmarkEnd w:id="0"/>
    </w:p>
    <w:p w:rsidR="00F310E0" w:rsidRPr="003C4631" w:rsidRDefault="00F310E0" w:rsidP="00306F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310E0" w:rsidRPr="003C4631" w:rsidSect="003C46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C0079"/>
    <w:multiLevelType w:val="multilevel"/>
    <w:tmpl w:val="8A50A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14A19"/>
    <w:multiLevelType w:val="multilevel"/>
    <w:tmpl w:val="B036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EA"/>
    <w:rsid w:val="001600EA"/>
    <w:rsid w:val="00166173"/>
    <w:rsid w:val="00306FF0"/>
    <w:rsid w:val="003C4631"/>
    <w:rsid w:val="004D0099"/>
    <w:rsid w:val="005829C8"/>
    <w:rsid w:val="00621E3E"/>
    <w:rsid w:val="0062606C"/>
    <w:rsid w:val="00647521"/>
    <w:rsid w:val="009E1A0D"/>
    <w:rsid w:val="00A332A7"/>
    <w:rsid w:val="00C50DA7"/>
    <w:rsid w:val="00C6253B"/>
    <w:rsid w:val="00CA1108"/>
    <w:rsid w:val="00F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D46B-846C-4FF7-A6C5-9D92E862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0EA"/>
  </w:style>
  <w:style w:type="paragraph" w:styleId="a3">
    <w:name w:val="Title"/>
    <w:basedOn w:val="a"/>
    <w:link w:val="a4"/>
    <w:qFormat/>
    <w:rsid w:val="00C50DA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50DA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8266-3F8E-4DDF-BD6B-EC0E983B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С. Гунина</dc:creator>
  <cp:keywords/>
  <dc:description/>
  <cp:lastModifiedBy>ЮИ - Екатерина Егорова</cp:lastModifiedBy>
  <cp:revision>2</cp:revision>
  <cp:lastPrinted>2013-05-21T07:00:00Z</cp:lastPrinted>
  <dcterms:created xsi:type="dcterms:W3CDTF">2016-09-23T09:54:00Z</dcterms:created>
  <dcterms:modified xsi:type="dcterms:W3CDTF">2016-09-23T09:54:00Z</dcterms:modified>
</cp:coreProperties>
</file>