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A7" w:rsidRDefault="000D73A7" w:rsidP="000D73A7">
      <w:pPr>
        <w:pStyle w:val="Heading321"/>
        <w:keepNext/>
        <w:keepLines/>
        <w:shd w:val="clear" w:color="auto" w:fill="auto"/>
        <w:spacing w:after="74" w:line="260" w:lineRule="exact"/>
        <w:ind w:left="320" w:hanging="300"/>
        <w:jc w:val="left"/>
        <w:rPr>
          <w:rStyle w:val="Heading3213"/>
          <w:b/>
          <w:bCs/>
        </w:rPr>
      </w:pPr>
      <w:r>
        <w:rPr>
          <w:rStyle w:val="Heading3213"/>
          <w:b/>
          <w:bCs/>
        </w:rPr>
        <w:t xml:space="preserve">Задание к семинарскому занятию </w:t>
      </w:r>
    </w:p>
    <w:p w:rsidR="000D73A7" w:rsidRDefault="000D73A7" w:rsidP="000D73A7">
      <w:pPr>
        <w:pStyle w:val="Heading321"/>
        <w:keepNext/>
        <w:keepLines/>
        <w:shd w:val="clear" w:color="auto" w:fill="auto"/>
        <w:spacing w:after="74" w:line="260" w:lineRule="exact"/>
        <w:ind w:left="320" w:hanging="300"/>
        <w:jc w:val="left"/>
      </w:pPr>
    </w:p>
    <w:p w:rsidR="000D73A7" w:rsidRPr="000D73A7" w:rsidRDefault="000D73A7" w:rsidP="000D73A7">
      <w:pPr>
        <w:pStyle w:val="Bodytext31"/>
        <w:shd w:val="clear" w:color="auto" w:fill="auto"/>
        <w:tabs>
          <w:tab w:val="left" w:pos="351"/>
        </w:tabs>
        <w:spacing w:before="0" w:line="360" w:lineRule="auto"/>
        <w:ind w:right="20" w:firstLine="0"/>
        <w:jc w:val="left"/>
        <w:rPr>
          <w:sz w:val="28"/>
          <w:szCs w:val="28"/>
        </w:rPr>
      </w:pPr>
      <w:r w:rsidRPr="000D73A7">
        <w:rPr>
          <w:rStyle w:val="Bodytext39"/>
          <w:sz w:val="28"/>
          <w:szCs w:val="28"/>
        </w:rPr>
        <w:t>Назовите известные вам понимания термина «процессуальная форма».</w:t>
      </w:r>
    </w:p>
    <w:p w:rsidR="000D73A7" w:rsidRPr="000D73A7" w:rsidRDefault="000D73A7" w:rsidP="000D73A7">
      <w:pPr>
        <w:pStyle w:val="Bodytext31"/>
        <w:shd w:val="clear" w:color="auto" w:fill="auto"/>
        <w:tabs>
          <w:tab w:val="left" w:pos="361"/>
        </w:tabs>
        <w:spacing w:before="0" w:line="360" w:lineRule="auto"/>
        <w:ind w:firstLine="0"/>
        <w:jc w:val="left"/>
        <w:rPr>
          <w:sz w:val="28"/>
          <w:szCs w:val="28"/>
        </w:rPr>
      </w:pPr>
      <w:r w:rsidRPr="000D73A7">
        <w:rPr>
          <w:rStyle w:val="Bodytext39"/>
          <w:sz w:val="28"/>
          <w:szCs w:val="28"/>
        </w:rPr>
        <w:t>Сформулируйте понятие уголовно-процессуальной формы.</w:t>
      </w:r>
    </w:p>
    <w:p w:rsidR="000D73A7" w:rsidRPr="000D73A7" w:rsidRDefault="000D73A7" w:rsidP="000D73A7">
      <w:pPr>
        <w:pStyle w:val="Bodytext31"/>
        <w:shd w:val="clear" w:color="auto" w:fill="auto"/>
        <w:tabs>
          <w:tab w:val="left" w:pos="361"/>
        </w:tabs>
        <w:spacing w:before="0" w:line="360" w:lineRule="auto"/>
        <w:ind w:right="20" w:firstLine="0"/>
        <w:jc w:val="left"/>
        <w:rPr>
          <w:sz w:val="28"/>
          <w:szCs w:val="28"/>
        </w:rPr>
      </w:pPr>
      <w:r w:rsidRPr="000D73A7">
        <w:rPr>
          <w:rStyle w:val="Bodytext39"/>
          <w:sz w:val="28"/>
          <w:szCs w:val="28"/>
        </w:rPr>
        <w:t>Почему единство уголовно-процессуальной формы считают про</w:t>
      </w:r>
      <w:r w:rsidRPr="000D73A7">
        <w:rPr>
          <w:rStyle w:val="Bodytext39"/>
          <w:sz w:val="28"/>
          <w:szCs w:val="28"/>
        </w:rPr>
        <w:softHyphen/>
        <w:t>явлением принципа законности?</w:t>
      </w:r>
    </w:p>
    <w:p w:rsidR="000D73A7" w:rsidRPr="000D73A7" w:rsidRDefault="000D73A7" w:rsidP="000D73A7">
      <w:pPr>
        <w:pStyle w:val="Bodytext31"/>
        <w:shd w:val="clear" w:color="auto" w:fill="auto"/>
        <w:tabs>
          <w:tab w:val="left" w:pos="361"/>
        </w:tabs>
        <w:spacing w:before="0" w:line="360" w:lineRule="auto"/>
        <w:ind w:firstLine="0"/>
        <w:jc w:val="left"/>
        <w:rPr>
          <w:sz w:val="28"/>
          <w:szCs w:val="28"/>
        </w:rPr>
      </w:pPr>
      <w:r w:rsidRPr="000D73A7">
        <w:rPr>
          <w:rStyle w:val="Bodytext39"/>
          <w:sz w:val="28"/>
          <w:szCs w:val="28"/>
        </w:rPr>
        <w:t>В чем проявляется единство уголовно-процессуальной формы?</w:t>
      </w:r>
    </w:p>
    <w:p w:rsidR="000D73A7" w:rsidRPr="000D73A7" w:rsidRDefault="000D73A7" w:rsidP="000D73A7">
      <w:pPr>
        <w:pStyle w:val="Bodytext31"/>
        <w:shd w:val="clear" w:color="auto" w:fill="auto"/>
        <w:tabs>
          <w:tab w:val="left" w:pos="356"/>
        </w:tabs>
        <w:spacing w:before="0" w:line="360" w:lineRule="auto"/>
        <w:ind w:right="20" w:firstLine="0"/>
        <w:jc w:val="left"/>
        <w:rPr>
          <w:sz w:val="28"/>
          <w:szCs w:val="28"/>
        </w:rPr>
      </w:pPr>
      <w:r w:rsidRPr="000D73A7">
        <w:rPr>
          <w:rStyle w:val="Bodytext39"/>
          <w:sz w:val="28"/>
          <w:szCs w:val="28"/>
        </w:rPr>
        <w:t>Перечислите известные вам основания дифференциации проце</w:t>
      </w:r>
      <w:r w:rsidRPr="000D73A7">
        <w:rPr>
          <w:rStyle w:val="Bodytext39"/>
          <w:sz w:val="28"/>
          <w:szCs w:val="28"/>
        </w:rPr>
        <w:softHyphen/>
        <w:t>дур уголовного судопроизводства.</w:t>
      </w:r>
    </w:p>
    <w:p w:rsidR="000D73A7" w:rsidRDefault="000D73A7" w:rsidP="000D73A7">
      <w:pPr>
        <w:pStyle w:val="Bodytext31"/>
        <w:shd w:val="clear" w:color="auto" w:fill="auto"/>
        <w:spacing w:before="0" w:line="360" w:lineRule="auto"/>
        <w:ind w:right="20" w:firstLine="0"/>
        <w:jc w:val="left"/>
        <w:rPr>
          <w:sz w:val="28"/>
          <w:szCs w:val="28"/>
        </w:rPr>
      </w:pPr>
      <w:r w:rsidRPr="000D73A7">
        <w:rPr>
          <w:rStyle w:val="Bodytext38"/>
          <w:sz w:val="28"/>
          <w:szCs w:val="28"/>
        </w:rPr>
        <w:t>В чем, на ваш взгляд, заключается проблема унификации и диф</w:t>
      </w:r>
      <w:r w:rsidRPr="000D73A7">
        <w:rPr>
          <w:rStyle w:val="Bodytext38"/>
          <w:sz w:val="28"/>
          <w:szCs w:val="28"/>
        </w:rPr>
        <w:softHyphen/>
        <w:t>ференциации уголовно-процессуальной формы? Назовите проявления единства и дифференциации процессуаль</w:t>
      </w:r>
      <w:r w:rsidRPr="000D73A7">
        <w:rPr>
          <w:rStyle w:val="Bodytext38"/>
          <w:sz w:val="28"/>
          <w:szCs w:val="28"/>
        </w:rPr>
        <w:softHyphen/>
        <w:t>ной формы при производстве в суде присяжных.</w:t>
      </w:r>
    </w:p>
    <w:p w:rsidR="000D73A7" w:rsidRPr="000D73A7" w:rsidRDefault="000D73A7" w:rsidP="000D73A7">
      <w:pPr>
        <w:pStyle w:val="Bodytext31"/>
        <w:shd w:val="clear" w:color="auto" w:fill="auto"/>
        <w:spacing w:before="0" w:line="360" w:lineRule="auto"/>
        <w:ind w:right="20" w:firstLine="0"/>
        <w:jc w:val="left"/>
        <w:rPr>
          <w:sz w:val="28"/>
          <w:szCs w:val="28"/>
        </w:rPr>
      </w:pPr>
      <w:r w:rsidRPr="000D73A7">
        <w:rPr>
          <w:rStyle w:val="Bodytext38"/>
          <w:sz w:val="28"/>
          <w:szCs w:val="28"/>
        </w:rPr>
        <w:t>В чем состоит сочетание профессионального и непрофессиональ</w:t>
      </w:r>
      <w:r w:rsidRPr="000D73A7">
        <w:rPr>
          <w:rStyle w:val="Bodytext38"/>
          <w:sz w:val="28"/>
          <w:szCs w:val="28"/>
        </w:rPr>
        <w:softHyphen/>
        <w:t>ного элементов в суде присяжных?</w:t>
      </w:r>
    </w:p>
    <w:p w:rsidR="000D73A7" w:rsidRPr="000D73A7" w:rsidRDefault="000D73A7" w:rsidP="000D73A7">
      <w:pPr>
        <w:pStyle w:val="Bodytext31"/>
        <w:shd w:val="clear" w:color="auto" w:fill="auto"/>
        <w:spacing w:before="0" w:line="360" w:lineRule="auto"/>
        <w:ind w:right="20" w:firstLine="0"/>
        <w:jc w:val="left"/>
        <w:rPr>
          <w:sz w:val="28"/>
          <w:szCs w:val="28"/>
        </w:rPr>
      </w:pPr>
      <w:r w:rsidRPr="000D73A7">
        <w:rPr>
          <w:rStyle w:val="Bodytext38"/>
          <w:sz w:val="28"/>
          <w:szCs w:val="28"/>
        </w:rPr>
        <w:t>Обозначьте известные вам проблемы производства в суде при</w:t>
      </w:r>
      <w:r w:rsidRPr="000D73A7">
        <w:rPr>
          <w:rStyle w:val="Bodytext38"/>
          <w:sz w:val="28"/>
          <w:szCs w:val="28"/>
        </w:rPr>
        <w:softHyphen/>
        <w:t>сяжных.</w:t>
      </w:r>
    </w:p>
    <w:p w:rsidR="000D73A7" w:rsidRPr="000D73A7" w:rsidRDefault="000D73A7" w:rsidP="000D73A7">
      <w:pPr>
        <w:pStyle w:val="Bodytext31"/>
        <w:shd w:val="clear" w:color="auto" w:fill="auto"/>
        <w:tabs>
          <w:tab w:val="left" w:pos="313"/>
        </w:tabs>
        <w:spacing w:before="0" w:line="360" w:lineRule="auto"/>
        <w:ind w:right="20" w:firstLine="0"/>
        <w:rPr>
          <w:sz w:val="28"/>
          <w:szCs w:val="28"/>
        </w:rPr>
      </w:pPr>
      <w:r w:rsidRPr="000D73A7">
        <w:rPr>
          <w:rStyle w:val="Bodytext38"/>
          <w:sz w:val="28"/>
          <w:szCs w:val="28"/>
        </w:rPr>
        <w:t>Определите соотношение понятий «сделка о признании» и «осо</w:t>
      </w:r>
      <w:r w:rsidRPr="000D73A7">
        <w:rPr>
          <w:rStyle w:val="Bodytext38"/>
          <w:sz w:val="28"/>
          <w:szCs w:val="28"/>
        </w:rPr>
        <w:softHyphen/>
        <w:t>бый порядок постановления приговора при согласии обвиняе</w:t>
      </w:r>
      <w:r w:rsidRPr="000D73A7">
        <w:rPr>
          <w:rStyle w:val="Bodytext38"/>
          <w:sz w:val="28"/>
          <w:szCs w:val="28"/>
        </w:rPr>
        <w:softHyphen/>
        <w:t>мого с предъявленным обвинением».</w:t>
      </w:r>
    </w:p>
    <w:p w:rsidR="000D73A7" w:rsidRPr="000D73A7" w:rsidRDefault="000D73A7" w:rsidP="000D73A7">
      <w:pPr>
        <w:pStyle w:val="Bodytext31"/>
        <w:shd w:val="clear" w:color="auto" w:fill="auto"/>
        <w:tabs>
          <w:tab w:val="left" w:pos="318"/>
        </w:tabs>
        <w:spacing w:before="0" w:line="360" w:lineRule="auto"/>
        <w:ind w:right="20" w:firstLine="0"/>
        <w:jc w:val="left"/>
        <w:rPr>
          <w:sz w:val="28"/>
          <w:szCs w:val="28"/>
        </w:rPr>
      </w:pPr>
      <w:bookmarkStart w:id="0" w:name="_GoBack"/>
      <w:bookmarkEnd w:id="0"/>
      <w:r w:rsidRPr="000D73A7">
        <w:rPr>
          <w:rStyle w:val="Bodytext38"/>
          <w:sz w:val="28"/>
          <w:szCs w:val="28"/>
        </w:rPr>
        <w:t>Определите основные проблемы и возможные перспективы раз</w:t>
      </w:r>
      <w:r w:rsidRPr="000D73A7">
        <w:rPr>
          <w:rStyle w:val="Bodytext38"/>
          <w:sz w:val="28"/>
          <w:szCs w:val="28"/>
        </w:rPr>
        <w:softHyphen/>
        <w:t>вития института «досудебного соглашения о сотрудничестве».</w:t>
      </w:r>
    </w:p>
    <w:p w:rsidR="006022DF" w:rsidRPr="000D73A7" w:rsidRDefault="006022DF" w:rsidP="000D73A7">
      <w:pPr>
        <w:spacing w:after="0" w:line="360" w:lineRule="auto"/>
        <w:rPr>
          <w:sz w:val="28"/>
          <w:szCs w:val="28"/>
        </w:rPr>
      </w:pPr>
    </w:p>
    <w:sectPr w:rsidR="006022DF" w:rsidRPr="000D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9"/>
    <w:multiLevelType w:val="multilevel"/>
    <w:tmpl w:val="00000048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0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4">
      <w:start w:val="4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4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4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4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4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>
    <w:nsid w:val="15CB4163"/>
    <w:multiLevelType w:val="hybridMultilevel"/>
    <w:tmpl w:val="4C26A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4E"/>
    <w:rsid w:val="00074592"/>
    <w:rsid w:val="0008254E"/>
    <w:rsid w:val="000D73A7"/>
    <w:rsid w:val="002A5CFA"/>
    <w:rsid w:val="006022DF"/>
    <w:rsid w:val="00B8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1"/>
    <w:uiPriority w:val="99"/>
    <w:locked/>
    <w:rsid w:val="000D73A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Bodytext31">
    <w:name w:val="Body text (3)1"/>
    <w:basedOn w:val="a"/>
    <w:link w:val="Bodytext3"/>
    <w:uiPriority w:val="99"/>
    <w:rsid w:val="000D73A7"/>
    <w:pPr>
      <w:shd w:val="clear" w:color="auto" w:fill="FFFFFF"/>
      <w:spacing w:before="2880" w:after="0" w:line="221" w:lineRule="exact"/>
      <w:ind w:hanging="340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Heading32">
    <w:name w:val="Heading #3 (2)_"/>
    <w:basedOn w:val="a0"/>
    <w:link w:val="Heading321"/>
    <w:uiPriority w:val="99"/>
    <w:locked/>
    <w:rsid w:val="000D73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321">
    <w:name w:val="Heading #3 (2)1"/>
    <w:basedOn w:val="a"/>
    <w:link w:val="Heading32"/>
    <w:uiPriority w:val="99"/>
    <w:rsid w:val="000D73A7"/>
    <w:pPr>
      <w:shd w:val="clear" w:color="auto" w:fill="FFFFFF"/>
      <w:spacing w:after="60" w:line="240" w:lineRule="atLeast"/>
      <w:ind w:hanging="700"/>
      <w:jc w:val="both"/>
      <w:outlineLvl w:val="2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Heading3213">
    <w:name w:val="Heading #3 (2)13"/>
    <w:basedOn w:val="Heading32"/>
    <w:uiPriority w:val="99"/>
    <w:rsid w:val="000D73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39">
    <w:name w:val="Body text (3)9"/>
    <w:basedOn w:val="Bodytext3"/>
    <w:uiPriority w:val="99"/>
    <w:rsid w:val="000D73A7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Bodytext38">
    <w:name w:val="Body text (3)8"/>
    <w:basedOn w:val="Bodytext3"/>
    <w:uiPriority w:val="99"/>
    <w:rsid w:val="000D73A7"/>
    <w:rPr>
      <w:rFonts w:ascii="Times New Roman" w:hAnsi="Times New Roman" w:cs="Times New Roman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1"/>
    <w:uiPriority w:val="99"/>
    <w:locked/>
    <w:rsid w:val="000D73A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Bodytext31">
    <w:name w:val="Body text (3)1"/>
    <w:basedOn w:val="a"/>
    <w:link w:val="Bodytext3"/>
    <w:uiPriority w:val="99"/>
    <w:rsid w:val="000D73A7"/>
    <w:pPr>
      <w:shd w:val="clear" w:color="auto" w:fill="FFFFFF"/>
      <w:spacing w:before="2880" w:after="0" w:line="221" w:lineRule="exact"/>
      <w:ind w:hanging="340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Heading32">
    <w:name w:val="Heading #3 (2)_"/>
    <w:basedOn w:val="a0"/>
    <w:link w:val="Heading321"/>
    <w:uiPriority w:val="99"/>
    <w:locked/>
    <w:rsid w:val="000D73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321">
    <w:name w:val="Heading #3 (2)1"/>
    <w:basedOn w:val="a"/>
    <w:link w:val="Heading32"/>
    <w:uiPriority w:val="99"/>
    <w:rsid w:val="000D73A7"/>
    <w:pPr>
      <w:shd w:val="clear" w:color="auto" w:fill="FFFFFF"/>
      <w:spacing w:after="60" w:line="240" w:lineRule="atLeast"/>
      <w:ind w:hanging="700"/>
      <w:jc w:val="both"/>
      <w:outlineLvl w:val="2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Heading3213">
    <w:name w:val="Heading #3 (2)13"/>
    <w:basedOn w:val="Heading32"/>
    <w:uiPriority w:val="99"/>
    <w:rsid w:val="000D73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39">
    <w:name w:val="Body text (3)9"/>
    <w:basedOn w:val="Bodytext3"/>
    <w:uiPriority w:val="99"/>
    <w:rsid w:val="000D73A7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Bodytext38">
    <w:name w:val="Body text (3)8"/>
    <w:basedOn w:val="Bodytext3"/>
    <w:uiPriority w:val="99"/>
    <w:rsid w:val="000D73A7"/>
    <w:rPr>
      <w:rFonts w:ascii="Times New Roman" w:hAnsi="Times New Roman" w:cs="Times New Roman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Ольга И. Андреева</dc:creator>
  <cp:lastModifiedBy>ЮИ - Ольга И. Андреева</cp:lastModifiedBy>
  <cp:revision>2</cp:revision>
  <cp:lastPrinted>2018-11-12T02:12:00Z</cp:lastPrinted>
  <dcterms:created xsi:type="dcterms:W3CDTF">2018-11-12T03:39:00Z</dcterms:created>
  <dcterms:modified xsi:type="dcterms:W3CDTF">2018-11-12T03:39:00Z</dcterms:modified>
</cp:coreProperties>
</file>