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49" w:rsidRPr="00D75A49" w:rsidRDefault="00D75A49" w:rsidP="00D75A49">
      <w:pPr>
        <w:tabs>
          <w:tab w:val="left" w:pos="284"/>
          <w:tab w:val="left" w:pos="660"/>
          <w:tab w:val="center" w:pos="5132"/>
        </w:tabs>
        <w:spacing w:line="360" w:lineRule="auto"/>
        <w:ind w:left="284" w:firstLine="116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75A49">
        <w:rPr>
          <w:b/>
          <w:bCs/>
          <w:sz w:val="28"/>
          <w:szCs w:val="28"/>
        </w:rPr>
        <w:t>Вопросы для самоподготовки к зачету</w:t>
      </w:r>
      <w:r w:rsidRPr="00D75A49">
        <w:rPr>
          <w:b/>
          <w:bCs/>
          <w:sz w:val="28"/>
          <w:szCs w:val="28"/>
        </w:rPr>
        <w:t xml:space="preserve"> по дисциплине «</w:t>
      </w:r>
      <w:r>
        <w:rPr>
          <w:b/>
          <w:bCs/>
          <w:sz w:val="28"/>
          <w:szCs w:val="28"/>
        </w:rPr>
        <w:t>Адво</w:t>
      </w:r>
      <w:r w:rsidRPr="00D75A49">
        <w:rPr>
          <w:b/>
          <w:bCs/>
          <w:sz w:val="28"/>
          <w:szCs w:val="28"/>
        </w:rPr>
        <w:t>катура»</w:t>
      </w:r>
    </w:p>
    <w:tbl>
      <w:tblPr>
        <w:tblW w:w="982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5"/>
      </w:tblGrid>
      <w:tr w:rsidR="00D75A49" w:rsidRPr="00D75A49" w:rsidTr="00EF33E7">
        <w:trPr>
          <w:jc w:val="center"/>
        </w:trPr>
        <w:tc>
          <w:tcPr>
            <w:tcW w:w="9825" w:type="dxa"/>
          </w:tcPr>
          <w:p w:rsidR="00D75A49" w:rsidRPr="00D75A49" w:rsidRDefault="00D75A49" w:rsidP="00D75A49">
            <w:pPr>
              <w:pStyle w:val="a3"/>
              <w:spacing w:line="360" w:lineRule="auto"/>
              <w:ind w:left="284" w:firstLine="116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1. Сущность адвокатуры. </w:t>
            </w:r>
          </w:p>
          <w:p w:rsidR="00D75A49" w:rsidRPr="00D75A49" w:rsidRDefault="00D75A49" w:rsidP="00D75A49">
            <w:pPr>
              <w:pStyle w:val="a3"/>
              <w:spacing w:line="360" w:lineRule="auto"/>
              <w:ind w:left="284" w:firstLine="116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2. Предназначение адвокатуры. </w:t>
            </w:r>
          </w:p>
          <w:p w:rsidR="00D75A49" w:rsidRPr="00D75A49" w:rsidRDefault="00D75A49" w:rsidP="00D75A49">
            <w:pPr>
              <w:pStyle w:val="a3"/>
              <w:spacing w:line="360" w:lineRule="auto"/>
              <w:ind w:left="284" w:firstLine="116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3. Законодательство об адвокатской деятельности и об адвокатуре. </w:t>
            </w:r>
          </w:p>
          <w:p w:rsidR="00D75A49" w:rsidRPr="00D75A49" w:rsidRDefault="00D75A49" w:rsidP="00D75A49">
            <w:pPr>
              <w:pStyle w:val="a3"/>
              <w:spacing w:line="360" w:lineRule="auto"/>
              <w:ind w:left="284" w:firstLine="116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4. Задачи, стоящие перед адвокатурой. </w:t>
            </w:r>
          </w:p>
          <w:p w:rsidR="00D75A49" w:rsidRPr="00D75A49" w:rsidRDefault="00D75A49" w:rsidP="00D75A49">
            <w:pPr>
              <w:pStyle w:val="a3"/>
              <w:spacing w:line="360" w:lineRule="auto"/>
              <w:ind w:left="284" w:firstLine="116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>5. Соотношение публичных и частных интересов – основа задач, стоящих перед адвокатурой.</w:t>
            </w:r>
          </w:p>
        </w:tc>
      </w:tr>
      <w:tr w:rsidR="00D75A49" w:rsidRPr="00D75A49" w:rsidTr="00EF33E7">
        <w:trPr>
          <w:jc w:val="center"/>
        </w:trPr>
        <w:tc>
          <w:tcPr>
            <w:tcW w:w="9825" w:type="dxa"/>
          </w:tcPr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6 Понятие адвокатской деятельности. </w:t>
            </w:r>
          </w:p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>7.Независимость адвоката - основа адвокатской деятельности.</w:t>
            </w:r>
          </w:p>
        </w:tc>
      </w:tr>
      <w:tr w:rsidR="00D75A49" w:rsidRPr="00D75A49" w:rsidTr="00EF33E7">
        <w:trPr>
          <w:jc w:val="center"/>
        </w:trPr>
        <w:tc>
          <w:tcPr>
            <w:tcW w:w="9825" w:type="dxa"/>
          </w:tcPr>
          <w:p w:rsidR="00D75A49" w:rsidRPr="00D75A49" w:rsidRDefault="00D75A49" w:rsidP="00D75A49">
            <w:pPr>
              <w:widowControl/>
              <w:autoSpaceDE w:val="0"/>
              <w:autoSpaceDN w:val="0"/>
              <w:adjustRightInd w:val="0"/>
              <w:spacing w:line="360" w:lineRule="auto"/>
              <w:ind w:left="284" w:firstLine="116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8. Принципы адвокатской деятельности. </w:t>
            </w:r>
          </w:p>
          <w:p w:rsidR="00D75A49" w:rsidRPr="00D75A49" w:rsidRDefault="00D75A49" w:rsidP="00D75A49">
            <w:pPr>
              <w:widowControl/>
              <w:autoSpaceDE w:val="0"/>
              <w:autoSpaceDN w:val="0"/>
              <w:adjustRightInd w:val="0"/>
              <w:spacing w:line="360" w:lineRule="auto"/>
              <w:ind w:left="284" w:firstLine="116"/>
              <w:rPr>
                <w:sz w:val="28"/>
                <w:szCs w:val="28"/>
              </w:rPr>
            </w:pPr>
            <w:r w:rsidRPr="00D75A49">
              <w:rPr>
                <w:rFonts w:eastAsiaTheme="minorHAnsi"/>
                <w:sz w:val="28"/>
                <w:szCs w:val="28"/>
                <w:lang w:eastAsia="en-US"/>
              </w:rPr>
              <w:t>9.Принцип независимости, гарантии независимости адвоката.</w:t>
            </w:r>
          </w:p>
        </w:tc>
      </w:tr>
      <w:tr w:rsidR="00D75A49" w:rsidRPr="00D75A49" w:rsidTr="00EF33E7">
        <w:trPr>
          <w:jc w:val="center"/>
        </w:trPr>
        <w:tc>
          <w:tcPr>
            <w:tcW w:w="9825" w:type="dxa"/>
          </w:tcPr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10.Понятие квалифицированная юридическая помощь. </w:t>
            </w:r>
          </w:p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>11.Стандарты качества оказания юридической помощи.</w:t>
            </w:r>
          </w:p>
        </w:tc>
      </w:tr>
      <w:tr w:rsidR="00D75A49" w:rsidRPr="00D75A49" w:rsidTr="00EF33E7">
        <w:trPr>
          <w:jc w:val="center"/>
        </w:trPr>
        <w:tc>
          <w:tcPr>
            <w:tcW w:w="9825" w:type="dxa"/>
          </w:tcPr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12. Соглашение об оказании квалифицированной юридической помощи. </w:t>
            </w:r>
          </w:p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13.Существенные условия соглашения. </w:t>
            </w:r>
          </w:p>
        </w:tc>
      </w:tr>
      <w:tr w:rsidR="00D75A49" w:rsidRPr="00D75A49" w:rsidTr="00EF33E7">
        <w:trPr>
          <w:jc w:val="center"/>
        </w:trPr>
        <w:tc>
          <w:tcPr>
            <w:tcW w:w="9825" w:type="dxa"/>
          </w:tcPr>
          <w:p w:rsidR="00D75A49" w:rsidRPr="00D75A49" w:rsidRDefault="00D75A49" w:rsidP="00D75A49">
            <w:pPr>
              <w:tabs>
                <w:tab w:val="left" w:pos="5988"/>
              </w:tabs>
              <w:spacing w:line="360" w:lineRule="auto"/>
              <w:ind w:left="284" w:firstLine="116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14.Пределы свободы адвоката в решении вопроса о том, принимать ли на себя поручение клиента. </w:t>
            </w:r>
          </w:p>
          <w:p w:rsidR="00D75A49" w:rsidRPr="00D75A49" w:rsidRDefault="00D75A49" w:rsidP="00D75A49">
            <w:pPr>
              <w:tabs>
                <w:tab w:val="left" w:pos="5988"/>
              </w:tabs>
              <w:spacing w:line="360" w:lineRule="auto"/>
              <w:ind w:left="284" w:firstLine="116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>15.Ситуации, в которых адвокат не должен, не имеет права принимать на себя поручение клиента, а также, напротив, указав на ситуации, в которых адвокат обязан осуществлять защиту, невзирая на свое отношение к делу и подзащитному</w:t>
            </w:r>
            <w:r w:rsidRPr="00D75A49">
              <w:rPr>
                <w:i/>
                <w:sz w:val="28"/>
                <w:szCs w:val="28"/>
              </w:rPr>
              <w:t>.</w:t>
            </w:r>
          </w:p>
        </w:tc>
      </w:tr>
      <w:tr w:rsidR="00D75A49" w:rsidRPr="00D75A49" w:rsidTr="00EF33E7">
        <w:trPr>
          <w:jc w:val="center"/>
        </w:trPr>
        <w:tc>
          <w:tcPr>
            <w:tcW w:w="9825" w:type="dxa"/>
          </w:tcPr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16.Понятие адвокатская тайна. </w:t>
            </w:r>
          </w:p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17.Сведения, составляющие адвокатскую тайну. </w:t>
            </w:r>
          </w:p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18.Пределы адвокатской тайны. </w:t>
            </w:r>
          </w:p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18.Содержание обязанности адвоката по сохранению профессиональной тайны. </w:t>
            </w:r>
          </w:p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19.Адвокатская тайна в решения Конституционного Суда РФ, Европейского Суда по правам человека. </w:t>
            </w:r>
          </w:p>
        </w:tc>
      </w:tr>
      <w:tr w:rsidR="00D75A49" w:rsidRPr="00D75A49" w:rsidTr="00EF33E7">
        <w:trPr>
          <w:jc w:val="center"/>
        </w:trPr>
        <w:tc>
          <w:tcPr>
            <w:tcW w:w="9825" w:type="dxa"/>
          </w:tcPr>
          <w:p w:rsidR="00665D5F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>20.Начало и прекращение участия в уголовном деле адвоката-защитника по соглашению.</w:t>
            </w:r>
          </w:p>
          <w:p w:rsid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D75A49">
              <w:rPr>
                <w:sz w:val="28"/>
                <w:szCs w:val="28"/>
              </w:rPr>
              <w:lastRenderedPageBreak/>
              <w:t xml:space="preserve"> 21.Начало и прекращение участия в уголовном деле адвоката-защитника по назначению. </w:t>
            </w:r>
          </w:p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>22.Принцип опоры на клиента.</w:t>
            </w:r>
          </w:p>
        </w:tc>
      </w:tr>
      <w:tr w:rsidR="00D75A49" w:rsidRPr="00D75A49" w:rsidTr="00EF33E7">
        <w:trPr>
          <w:jc w:val="center"/>
        </w:trPr>
        <w:tc>
          <w:tcPr>
            <w:tcW w:w="9825" w:type="dxa"/>
          </w:tcPr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lastRenderedPageBreak/>
              <w:t xml:space="preserve">23.Взаимоотношения между адвокатами. </w:t>
            </w:r>
          </w:p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24.Принцип взаимного уважения и соблюдения профессиональных прав других адвокатов – основа отношений адвокатов. </w:t>
            </w:r>
          </w:p>
          <w:p w:rsidR="00D75A49" w:rsidRPr="00D75A49" w:rsidRDefault="00D75A49" w:rsidP="00D75A49">
            <w:pPr>
              <w:spacing w:line="360" w:lineRule="auto"/>
              <w:ind w:left="284" w:firstLine="116"/>
              <w:jc w:val="left"/>
              <w:rPr>
                <w:sz w:val="28"/>
                <w:szCs w:val="28"/>
              </w:rPr>
            </w:pPr>
            <w:r w:rsidRPr="00D75A49">
              <w:rPr>
                <w:sz w:val="28"/>
                <w:szCs w:val="28"/>
              </w:rPr>
              <w:t xml:space="preserve">25.Допустимая и недопустимая реклама адвокатской деятельности. </w:t>
            </w:r>
          </w:p>
        </w:tc>
      </w:tr>
    </w:tbl>
    <w:p w:rsidR="001C6FDE" w:rsidRPr="00D75A49" w:rsidRDefault="00665D5F" w:rsidP="00D75A49">
      <w:pPr>
        <w:spacing w:line="360" w:lineRule="auto"/>
        <w:ind w:left="284" w:firstLine="116"/>
        <w:rPr>
          <w:sz w:val="28"/>
          <w:szCs w:val="28"/>
        </w:rPr>
      </w:pPr>
    </w:p>
    <w:sectPr w:rsidR="001C6FDE" w:rsidRPr="00D75A49" w:rsidSect="00373EA5">
      <w:pgSz w:w="11907" w:h="16838" w:code="9"/>
      <w:pgMar w:top="1134" w:right="1021" w:bottom="765" w:left="1021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E3"/>
    <w:rsid w:val="00373EA5"/>
    <w:rsid w:val="00665D5F"/>
    <w:rsid w:val="007B5743"/>
    <w:rsid w:val="00885852"/>
    <w:rsid w:val="0091244E"/>
    <w:rsid w:val="00994713"/>
    <w:rsid w:val="009F0F79"/>
    <w:rsid w:val="00AB5BCC"/>
    <w:rsid w:val="00D23EE3"/>
    <w:rsid w:val="00D75A49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50B5-0CD6-4811-AA3E-2A56F959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5A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40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D75A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Екатерина Егорова</dc:creator>
  <cp:keywords/>
  <dc:description/>
  <cp:lastModifiedBy>ЮИ - Екатерина Егорова</cp:lastModifiedBy>
  <cp:revision>2</cp:revision>
  <dcterms:created xsi:type="dcterms:W3CDTF">2016-12-22T06:56:00Z</dcterms:created>
  <dcterms:modified xsi:type="dcterms:W3CDTF">2016-12-22T07:21:00Z</dcterms:modified>
</cp:coreProperties>
</file>