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B0F" w:rsidRDefault="00B63B0F" w:rsidP="00B63B0F">
      <w:pPr>
        <w:jc w:val="center"/>
        <w:rPr>
          <w:b/>
          <w:sz w:val="22"/>
          <w:szCs w:val="22"/>
        </w:rPr>
      </w:pPr>
      <w:r>
        <w:rPr>
          <w:b/>
        </w:rPr>
        <w:t>АННОТАЦИЯ РАБОЧЕЙ ПРОГРАММЫ ДИСЦИПЛИНЫ</w:t>
      </w:r>
    </w:p>
    <w:p w:rsidR="00B63B0F" w:rsidRDefault="00B63B0F" w:rsidP="00B63B0F">
      <w:pPr>
        <w:jc w:val="center"/>
        <w:rPr>
          <w:b/>
        </w:rPr>
      </w:pPr>
      <w:r>
        <w:rPr>
          <w:b/>
        </w:rPr>
        <w:t>«ТЕХНИКА ЮРИДИЧЕСКОГО ПИСЬМА»</w:t>
      </w:r>
    </w:p>
    <w:p w:rsidR="00E55349" w:rsidRDefault="00E55349" w:rsidP="00B63B0F">
      <w:pPr>
        <w:jc w:val="center"/>
        <w:rPr>
          <w:b/>
        </w:rPr>
      </w:pPr>
      <w:r>
        <w:rPr>
          <w:b/>
        </w:rPr>
        <w:t>(очная форма обучения)</w:t>
      </w:r>
      <w:bookmarkStart w:id="0" w:name="_GoBack"/>
      <w:bookmarkEnd w:id="0"/>
    </w:p>
    <w:p w:rsidR="00B63B0F" w:rsidRDefault="00B63B0F" w:rsidP="00B63B0F">
      <w:pPr>
        <w:jc w:val="center"/>
        <w:rPr>
          <w:b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7761"/>
      </w:tblGrid>
      <w:tr w:rsidR="00B63B0F" w:rsidRPr="00B63B0F" w:rsidTr="00B63B0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0F" w:rsidRPr="00B63B0F" w:rsidRDefault="00B63B0F" w:rsidP="00B63B0F">
            <w:pPr>
              <w:ind w:firstLine="0"/>
              <w:rPr>
                <w:b/>
                <w:sz w:val="20"/>
                <w:szCs w:val="20"/>
              </w:rPr>
            </w:pPr>
            <w:r w:rsidRPr="00B63B0F">
              <w:rPr>
                <w:b/>
                <w:sz w:val="20"/>
                <w:szCs w:val="20"/>
              </w:rPr>
              <w:t xml:space="preserve">Цели и задачи освоения дисциплины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0F" w:rsidRPr="00B63B0F" w:rsidRDefault="00B63B0F" w:rsidP="00B63B0F">
            <w:pPr>
              <w:pStyle w:val="aa"/>
              <w:tabs>
                <w:tab w:val="left" w:pos="0"/>
                <w:tab w:val="left" w:pos="900"/>
              </w:tabs>
              <w:ind w:left="5" w:right="112" w:firstLine="142"/>
              <w:rPr>
                <w:color w:val="auto"/>
                <w:sz w:val="20"/>
              </w:rPr>
            </w:pPr>
            <w:r w:rsidRPr="00B63B0F">
              <w:rPr>
                <w:color w:val="auto"/>
                <w:sz w:val="20"/>
              </w:rPr>
              <w:t>Цель освоения дисциплины состоит в формировании у студента профессиональных навыков владения юридическим языком и его эффективного использования при составлении юридических документов.</w:t>
            </w:r>
          </w:p>
          <w:p w:rsidR="00B63B0F" w:rsidRPr="00B63B0F" w:rsidRDefault="00B63B0F" w:rsidP="00B63B0F">
            <w:pPr>
              <w:pStyle w:val="aa"/>
              <w:tabs>
                <w:tab w:val="left" w:pos="0"/>
                <w:tab w:val="left" w:pos="900"/>
              </w:tabs>
              <w:ind w:left="5" w:right="112" w:firstLine="142"/>
              <w:rPr>
                <w:color w:val="auto"/>
                <w:sz w:val="20"/>
              </w:rPr>
            </w:pPr>
            <w:r w:rsidRPr="00B63B0F">
              <w:rPr>
                <w:color w:val="auto"/>
                <w:sz w:val="20"/>
              </w:rPr>
              <w:t>Задачи дисциплины:</w:t>
            </w:r>
          </w:p>
          <w:p w:rsidR="00B63B0F" w:rsidRPr="00B63B0F" w:rsidRDefault="00B63B0F" w:rsidP="00B63B0F">
            <w:pPr>
              <w:pStyle w:val="aa"/>
              <w:tabs>
                <w:tab w:val="left" w:pos="0"/>
                <w:tab w:val="left" w:pos="900"/>
              </w:tabs>
              <w:ind w:left="5" w:right="112" w:firstLine="142"/>
              <w:rPr>
                <w:color w:val="auto"/>
                <w:sz w:val="20"/>
              </w:rPr>
            </w:pPr>
            <w:r w:rsidRPr="00B63B0F">
              <w:rPr>
                <w:color w:val="auto"/>
                <w:sz w:val="20"/>
              </w:rPr>
              <w:t>- расширение и закрепление знаний по юридической технике;</w:t>
            </w:r>
          </w:p>
          <w:p w:rsidR="00B63B0F" w:rsidRPr="00B63B0F" w:rsidRDefault="00B63B0F" w:rsidP="00B63B0F">
            <w:pPr>
              <w:pStyle w:val="aa"/>
              <w:tabs>
                <w:tab w:val="left" w:pos="0"/>
                <w:tab w:val="left" w:pos="900"/>
              </w:tabs>
              <w:ind w:left="5" w:right="112" w:firstLine="142"/>
              <w:rPr>
                <w:color w:val="auto"/>
                <w:sz w:val="20"/>
              </w:rPr>
            </w:pPr>
            <w:r w:rsidRPr="00B63B0F">
              <w:rPr>
                <w:color w:val="auto"/>
                <w:sz w:val="20"/>
              </w:rPr>
              <w:t>- изучение правил структурного формирования юридических документов;</w:t>
            </w:r>
          </w:p>
          <w:p w:rsidR="00B63B0F" w:rsidRPr="00B63B0F" w:rsidRDefault="00B63B0F" w:rsidP="00B63B0F">
            <w:pPr>
              <w:pStyle w:val="aa"/>
              <w:tabs>
                <w:tab w:val="left" w:pos="0"/>
                <w:tab w:val="left" w:pos="900"/>
              </w:tabs>
              <w:ind w:left="5" w:right="112" w:firstLine="142"/>
              <w:rPr>
                <w:color w:val="auto"/>
                <w:sz w:val="20"/>
              </w:rPr>
            </w:pPr>
            <w:r w:rsidRPr="00B63B0F">
              <w:rPr>
                <w:color w:val="auto"/>
                <w:sz w:val="20"/>
              </w:rPr>
              <w:t>- освоение техники составления юридических документов в соответствии с грамматическими и стилистическими требованиями;</w:t>
            </w:r>
          </w:p>
          <w:p w:rsidR="00B63B0F" w:rsidRPr="00B63B0F" w:rsidRDefault="00B63B0F" w:rsidP="00B63B0F">
            <w:pPr>
              <w:pStyle w:val="a9"/>
              <w:ind w:left="5" w:firstLine="142"/>
              <w:rPr>
                <w:sz w:val="20"/>
                <w:szCs w:val="20"/>
              </w:rPr>
            </w:pPr>
            <w:r w:rsidRPr="00B63B0F">
              <w:rPr>
                <w:sz w:val="20"/>
                <w:szCs w:val="20"/>
              </w:rPr>
              <w:t>- развитие практических навыков и умений по написанию и редактированию юридических документов.</w:t>
            </w:r>
          </w:p>
        </w:tc>
      </w:tr>
      <w:tr w:rsidR="00B63B0F" w:rsidRPr="00B63B0F" w:rsidTr="00B63B0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0F" w:rsidRPr="00B63B0F" w:rsidRDefault="00B63B0F" w:rsidP="00B63B0F">
            <w:pPr>
              <w:pStyle w:val="a9"/>
              <w:ind w:left="0" w:firstLine="0"/>
              <w:rPr>
                <w:b/>
                <w:sz w:val="20"/>
                <w:szCs w:val="20"/>
              </w:rPr>
            </w:pPr>
            <w:r w:rsidRPr="00B63B0F">
              <w:rPr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0F" w:rsidRPr="00B63B0F" w:rsidRDefault="00B63B0F" w:rsidP="00B63B0F">
            <w:pPr>
              <w:rPr>
                <w:sz w:val="20"/>
                <w:szCs w:val="20"/>
              </w:rPr>
            </w:pPr>
            <w:r w:rsidRPr="00B63B0F">
              <w:rPr>
                <w:sz w:val="20"/>
                <w:szCs w:val="20"/>
              </w:rPr>
              <w:t xml:space="preserve">В соответствии с Федеральным государственным образовательным стандартом высшего профессионального образования учебная дисциплина «Техника юридического письма» относится к факультативной части профессионального цикла учебных дисциплин ООП бакалавриата по направлению «Юриспруденция». </w:t>
            </w:r>
          </w:p>
          <w:p w:rsidR="00B63B0F" w:rsidRPr="00B63B0F" w:rsidRDefault="00B63B0F" w:rsidP="00B63B0F">
            <w:pPr>
              <w:rPr>
                <w:sz w:val="20"/>
                <w:szCs w:val="20"/>
              </w:rPr>
            </w:pPr>
            <w:r w:rsidRPr="00B63B0F">
              <w:rPr>
                <w:sz w:val="20"/>
                <w:szCs w:val="20"/>
              </w:rPr>
              <w:t>Взаимосвязь учебной дисциплины «Техника юридического письма» с последующими дисциплинами заключается в том, что знания, полученные при изучении данного курса, позволят лучше усвоить материал других учебных курсов в дальнейшем изучении дисциплин вариативной части, рабочие программы которых предусматривают цели формирования у обучающихся профессиональных умений и навыков.</w:t>
            </w:r>
          </w:p>
        </w:tc>
      </w:tr>
      <w:tr w:rsidR="00B63B0F" w:rsidRPr="00B63B0F" w:rsidTr="00B63B0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0F" w:rsidRPr="00B63B0F" w:rsidRDefault="00B63B0F" w:rsidP="00B63B0F">
            <w:pPr>
              <w:ind w:firstLine="0"/>
              <w:rPr>
                <w:b/>
                <w:sz w:val="20"/>
                <w:szCs w:val="20"/>
              </w:rPr>
            </w:pPr>
            <w:r w:rsidRPr="00B63B0F">
              <w:rPr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0F" w:rsidRPr="008963F1" w:rsidRDefault="00B63B0F" w:rsidP="008963F1">
            <w:pPr>
              <w:ind w:firstLine="0"/>
              <w:rPr>
                <w:sz w:val="20"/>
                <w:szCs w:val="20"/>
              </w:rPr>
            </w:pPr>
            <w:r w:rsidRPr="008963F1">
              <w:rPr>
                <w:sz w:val="20"/>
                <w:szCs w:val="20"/>
              </w:rPr>
              <w:t xml:space="preserve">ОК-4, ПК- 7, ПК- 13 </w:t>
            </w:r>
          </w:p>
        </w:tc>
      </w:tr>
      <w:tr w:rsidR="00B63B0F" w:rsidRPr="00B63B0F" w:rsidTr="00B63B0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0F" w:rsidRPr="00B63B0F" w:rsidRDefault="00B63B0F" w:rsidP="00B63B0F">
            <w:pPr>
              <w:pStyle w:val="a9"/>
              <w:ind w:left="0" w:firstLine="0"/>
              <w:rPr>
                <w:b/>
                <w:sz w:val="20"/>
                <w:szCs w:val="20"/>
              </w:rPr>
            </w:pPr>
            <w:r w:rsidRPr="00B63B0F">
              <w:rPr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0F" w:rsidRPr="00B63B0F" w:rsidRDefault="00B63B0F" w:rsidP="00B63B0F">
            <w:pPr>
              <w:ind w:firstLine="0"/>
              <w:rPr>
                <w:sz w:val="20"/>
                <w:szCs w:val="20"/>
              </w:rPr>
            </w:pPr>
            <w:r w:rsidRPr="00B63B0F">
              <w:rPr>
                <w:sz w:val="20"/>
                <w:szCs w:val="20"/>
              </w:rPr>
              <w:t>В ходе освоения дисциплины обучающийся должен</w:t>
            </w:r>
          </w:p>
          <w:p w:rsidR="00B63B0F" w:rsidRPr="00B63B0F" w:rsidRDefault="00B63B0F" w:rsidP="00B63B0F">
            <w:pPr>
              <w:ind w:firstLine="0"/>
              <w:rPr>
                <w:b/>
                <w:sz w:val="20"/>
                <w:szCs w:val="20"/>
              </w:rPr>
            </w:pPr>
            <w:r w:rsidRPr="00B63B0F">
              <w:rPr>
                <w:b/>
                <w:sz w:val="20"/>
                <w:szCs w:val="20"/>
              </w:rPr>
              <w:t xml:space="preserve">знать: </w:t>
            </w:r>
          </w:p>
          <w:p w:rsidR="00B63B0F" w:rsidRPr="00B63B0F" w:rsidRDefault="00B63B0F" w:rsidP="00B63B0F">
            <w:pPr>
              <w:ind w:firstLine="284"/>
              <w:rPr>
                <w:sz w:val="20"/>
                <w:szCs w:val="20"/>
              </w:rPr>
            </w:pPr>
            <w:r w:rsidRPr="00B63B0F">
              <w:rPr>
                <w:sz w:val="20"/>
                <w:szCs w:val="20"/>
              </w:rPr>
              <w:t>- виды и систему нормативных актов (источников), регламентирующих правила составления юридических документов;</w:t>
            </w:r>
          </w:p>
          <w:p w:rsidR="00B63B0F" w:rsidRPr="00B63B0F" w:rsidRDefault="00B63B0F" w:rsidP="00B63B0F">
            <w:pPr>
              <w:ind w:firstLine="284"/>
              <w:rPr>
                <w:sz w:val="20"/>
                <w:szCs w:val="20"/>
              </w:rPr>
            </w:pPr>
            <w:r w:rsidRPr="00B63B0F">
              <w:rPr>
                <w:sz w:val="20"/>
                <w:szCs w:val="20"/>
              </w:rPr>
              <w:t xml:space="preserve">- требования законодательства, предъявляемые к деятельности, решениям тех или иных участников судопроизводства и способы (порядок, сроки, формы) реагирования на нарушение этих требований; </w:t>
            </w:r>
          </w:p>
          <w:p w:rsidR="00B63B0F" w:rsidRPr="00B63B0F" w:rsidRDefault="00B63B0F" w:rsidP="00B63B0F">
            <w:pPr>
              <w:ind w:firstLine="284"/>
              <w:rPr>
                <w:sz w:val="20"/>
                <w:szCs w:val="20"/>
              </w:rPr>
            </w:pPr>
            <w:r w:rsidRPr="00B63B0F">
              <w:rPr>
                <w:sz w:val="20"/>
                <w:szCs w:val="20"/>
              </w:rPr>
              <w:t xml:space="preserve">- виды и структуру процессуальных документов, составляемых в процессе осуществления судебного, процессуального контроля и прокурорского надзора за процессуальной деятельностью, совокупность требований к ним предъявляемых. </w:t>
            </w:r>
          </w:p>
          <w:p w:rsidR="00B63B0F" w:rsidRPr="00B63B0F" w:rsidRDefault="00B63B0F" w:rsidP="00B63B0F">
            <w:pPr>
              <w:ind w:firstLine="0"/>
              <w:rPr>
                <w:b/>
                <w:sz w:val="20"/>
                <w:szCs w:val="20"/>
              </w:rPr>
            </w:pPr>
            <w:r w:rsidRPr="00B63B0F">
              <w:rPr>
                <w:b/>
                <w:sz w:val="20"/>
                <w:szCs w:val="20"/>
              </w:rPr>
              <w:t>уметь:</w:t>
            </w:r>
          </w:p>
          <w:p w:rsidR="00B63B0F" w:rsidRPr="00B63B0F" w:rsidRDefault="00B63B0F" w:rsidP="00B63B0F">
            <w:pPr>
              <w:ind w:firstLine="284"/>
              <w:rPr>
                <w:sz w:val="20"/>
                <w:szCs w:val="20"/>
              </w:rPr>
            </w:pPr>
            <w:r w:rsidRPr="00B63B0F">
              <w:rPr>
                <w:b/>
                <w:sz w:val="20"/>
                <w:szCs w:val="20"/>
              </w:rPr>
              <w:t xml:space="preserve">- </w:t>
            </w:r>
            <w:r w:rsidRPr="00B63B0F">
              <w:rPr>
                <w:sz w:val="20"/>
                <w:szCs w:val="20"/>
              </w:rPr>
              <w:t>анализировать действующие нормы права и выявлять требования и особенности нормативного регулирования актов правоприменительной деятельности</w:t>
            </w:r>
          </w:p>
          <w:p w:rsidR="00B63B0F" w:rsidRPr="00B63B0F" w:rsidRDefault="00B63B0F" w:rsidP="00B63B0F">
            <w:pPr>
              <w:ind w:firstLine="284"/>
              <w:rPr>
                <w:sz w:val="20"/>
                <w:szCs w:val="20"/>
              </w:rPr>
            </w:pPr>
            <w:r w:rsidRPr="00B63B0F">
              <w:rPr>
                <w:b/>
                <w:sz w:val="20"/>
                <w:szCs w:val="20"/>
              </w:rPr>
              <w:t xml:space="preserve">- </w:t>
            </w:r>
            <w:r w:rsidRPr="00B63B0F">
              <w:rPr>
                <w:sz w:val="20"/>
                <w:szCs w:val="20"/>
              </w:rPr>
              <w:t xml:space="preserve">составить юридические документы, необходимые и востребованные в процессе правоприменительной деятельности, </w:t>
            </w:r>
            <w:r w:rsidRPr="00B63B0F">
              <w:rPr>
                <w:rFonts w:eastAsia="Calibri"/>
                <w:sz w:val="20"/>
                <w:szCs w:val="20"/>
              </w:rPr>
              <w:t xml:space="preserve">разрабатывать правовые документы в сфере определенной отрасли права, </w:t>
            </w:r>
            <w:r w:rsidRPr="00B63B0F">
              <w:rPr>
                <w:sz w:val="20"/>
                <w:szCs w:val="20"/>
              </w:rPr>
              <w:t>а также анализировать и выявлять их недостатки, требующие устранения</w:t>
            </w:r>
          </w:p>
          <w:p w:rsidR="00B63B0F" w:rsidRPr="00B63B0F" w:rsidRDefault="00B63B0F" w:rsidP="00B63B0F">
            <w:pPr>
              <w:ind w:firstLine="284"/>
              <w:rPr>
                <w:sz w:val="20"/>
                <w:szCs w:val="20"/>
              </w:rPr>
            </w:pPr>
            <w:r w:rsidRPr="00B63B0F">
              <w:rPr>
                <w:b/>
                <w:sz w:val="20"/>
                <w:szCs w:val="20"/>
              </w:rPr>
              <w:t xml:space="preserve">- </w:t>
            </w:r>
            <w:r w:rsidRPr="00B63B0F">
              <w:rPr>
                <w:rFonts w:eastAsia="Calibri"/>
                <w:iCs/>
                <w:sz w:val="20"/>
                <w:szCs w:val="20"/>
                <w:lang w:eastAsia="en-US"/>
              </w:rPr>
              <w:t xml:space="preserve">разбираться в основных вопросах, связанных с юридико-техническими приемами и способами создания, толкования и реализации правовых документов, анализировать действующее законодательство с точки зрения использующихся в нем основных приемов юридической техники (юридических конструкций, символов, презумпций, фикций и др.), </w:t>
            </w:r>
            <w:r w:rsidRPr="00B63B0F">
              <w:rPr>
                <w:sz w:val="20"/>
                <w:szCs w:val="20"/>
              </w:rPr>
              <w:t>работать с учебным материалом, анализировать существующие точки зрения, правильно, юридически и лингвистически грамотно формулировать свои мысли, аргументы и доводы.</w:t>
            </w:r>
          </w:p>
          <w:p w:rsidR="00B63B0F" w:rsidRPr="00B63B0F" w:rsidRDefault="00B63B0F" w:rsidP="00B63B0F">
            <w:pPr>
              <w:ind w:firstLine="0"/>
              <w:rPr>
                <w:b/>
                <w:sz w:val="20"/>
                <w:szCs w:val="20"/>
              </w:rPr>
            </w:pPr>
            <w:r w:rsidRPr="00B63B0F">
              <w:rPr>
                <w:b/>
                <w:sz w:val="20"/>
                <w:szCs w:val="20"/>
              </w:rPr>
              <w:t>владеть:</w:t>
            </w:r>
          </w:p>
          <w:p w:rsidR="00B63B0F" w:rsidRPr="00B63B0F" w:rsidRDefault="00B63B0F" w:rsidP="008963F1">
            <w:pPr>
              <w:ind w:firstLine="284"/>
              <w:rPr>
                <w:sz w:val="20"/>
                <w:szCs w:val="20"/>
              </w:rPr>
            </w:pPr>
            <w:r w:rsidRPr="00B63B0F">
              <w:rPr>
                <w:sz w:val="20"/>
                <w:szCs w:val="20"/>
              </w:rPr>
              <w:t>- навыками обобщения и анализа специальной литературы</w:t>
            </w:r>
            <w:r w:rsidR="008963F1">
              <w:rPr>
                <w:sz w:val="20"/>
                <w:szCs w:val="20"/>
              </w:rPr>
              <w:t xml:space="preserve">; </w:t>
            </w:r>
            <w:r w:rsidRPr="00B63B0F">
              <w:rPr>
                <w:sz w:val="20"/>
                <w:szCs w:val="20"/>
              </w:rPr>
              <w:t>- навыками поиска в справочно-правовых системах конкретных нормативно-правовых актов,</w:t>
            </w:r>
            <w:r w:rsidR="008963F1">
              <w:rPr>
                <w:sz w:val="20"/>
                <w:szCs w:val="20"/>
              </w:rPr>
              <w:t xml:space="preserve"> </w:t>
            </w:r>
            <w:r w:rsidRPr="00B63B0F">
              <w:rPr>
                <w:sz w:val="20"/>
                <w:szCs w:val="20"/>
              </w:rPr>
              <w:t>-навыками толкования нормативно-правовых актов,</w:t>
            </w:r>
            <w:r w:rsidR="008963F1">
              <w:rPr>
                <w:sz w:val="20"/>
                <w:szCs w:val="20"/>
              </w:rPr>
              <w:t xml:space="preserve"> </w:t>
            </w:r>
            <w:r w:rsidRPr="00B63B0F">
              <w:rPr>
                <w:sz w:val="20"/>
                <w:szCs w:val="20"/>
              </w:rPr>
              <w:t>- навыками разрешения процессуальной ситуации, - навыками анализа правоприменительной практики</w:t>
            </w:r>
            <w:r w:rsidR="008963F1">
              <w:rPr>
                <w:sz w:val="20"/>
                <w:szCs w:val="20"/>
              </w:rPr>
              <w:t xml:space="preserve">; </w:t>
            </w:r>
            <w:r w:rsidRPr="00B63B0F">
              <w:rPr>
                <w:sz w:val="20"/>
                <w:szCs w:val="20"/>
              </w:rPr>
              <w:t>- навыками составления и оформления процессуальных решений.</w:t>
            </w:r>
          </w:p>
        </w:tc>
      </w:tr>
      <w:tr w:rsidR="00B63B0F" w:rsidRPr="00B63B0F" w:rsidTr="00B63B0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0F" w:rsidRPr="00B63B0F" w:rsidRDefault="00B63B0F" w:rsidP="00B63B0F">
            <w:pPr>
              <w:ind w:firstLine="0"/>
              <w:rPr>
                <w:b/>
                <w:sz w:val="20"/>
                <w:szCs w:val="20"/>
              </w:rPr>
            </w:pPr>
            <w:r w:rsidRPr="00B63B0F">
              <w:rPr>
                <w:b/>
                <w:sz w:val="20"/>
                <w:szCs w:val="20"/>
              </w:rPr>
              <w:t xml:space="preserve">Содержание дисциплины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512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851"/>
              <w:gridCol w:w="992"/>
              <w:gridCol w:w="1276"/>
              <w:gridCol w:w="1138"/>
            </w:tblGrid>
            <w:tr w:rsidR="008963F1" w:rsidRPr="00B63B0F" w:rsidTr="008963F1">
              <w:trPr>
                <w:trHeight w:val="323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ind w:firstLine="0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Наименование разделов и тем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ind w:firstLine="0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Всего (час.)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ind w:firstLine="0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Контактная работа (час.)</w:t>
                  </w:r>
                </w:p>
              </w:tc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ind w:firstLine="0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Самостоятельная работа (час.)</w:t>
                  </w:r>
                </w:p>
              </w:tc>
            </w:tr>
            <w:tr w:rsidR="00B63B0F" w:rsidRPr="00B63B0F" w:rsidTr="008963F1">
              <w:trPr>
                <w:trHeight w:val="322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ind w:firstLine="0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Лекции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ind w:firstLine="0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Практические занятия</w:t>
                  </w:r>
                </w:p>
              </w:tc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63F1" w:rsidRPr="00B63B0F" w:rsidTr="008963F1"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8963F1">
                  <w:pPr>
                    <w:ind w:firstLine="0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Тема 1. Понятие и общие правила работы с документами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8963F1" w:rsidRPr="00B63B0F" w:rsidTr="008963F1"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8963F1">
                  <w:pPr>
                    <w:ind w:firstLine="0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Тема 2. Юридические документы: понятие и виды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8963F1" w:rsidRPr="00B63B0F" w:rsidTr="008963F1"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8963F1">
                  <w:pPr>
                    <w:ind w:firstLine="0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lastRenderedPageBreak/>
                    <w:t>Тема 3. Юридическая техника: понятие, виды, особенности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8963F1" w:rsidRPr="00B63B0F" w:rsidTr="008963F1"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8963F1">
                  <w:pPr>
                    <w:ind w:firstLine="0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Тема 4. Средства юридической техники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8963F1" w:rsidRPr="00B63B0F" w:rsidTr="008963F1"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8963F1">
                  <w:pPr>
                    <w:ind w:firstLine="0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Тема 5. Приемы юридической техники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8963F1" w:rsidRPr="00B63B0F" w:rsidTr="008963F1"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8963F1">
                  <w:pPr>
                    <w:ind w:firstLine="0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Тема 6. Подготовка юридических документов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8963F1" w:rsidRPr="00B63B0F" w:rsidTr="008963F1"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8963F1">
                  <w:pPr>
                    <w:tabs>
                      <w:tab w:val="num" w:pos="720"/>
                    </w:tabs>
                    <w:ind w:firstLine="0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Тема 7. Особенности подготовки ходатайств и заявлений по уголовным делам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8963F1" w:rsidRPr="00B63B0F" w:rsidTr="008963F1"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8963F1">
                  <w:pPr>
                    <w:tabs>
                      <w:tab w:val="num" w:pos="720"/>
                    </w:tabs>
                    <w:ind w:firstLine="0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 xml:space="preserve">Тема 8. Особенности юридической техники составления </w:t>
                  </w:r>
                  <w:r w:rsidRPr="00B63B0F">
                    <w:rPr>
                      <w:bCs/>
                      <w:sz w:val="20"/>
                      <w:szCs w:val="20"/>
                    </w:rPr>
                    <w:t>договорных юридических документов</w:t>
                  </w:r>
                  <w:r w:rsidRPr="00B63B0F">
                    <w:rPr>
                      <w:sz w:val="20"/>
                      <w:szCs w:val="20"/>
                    </w:rPr>
                    <w:t xml:space="preserve"> и обращений в суд по гражданским делам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8963F1" w:rsidRPr="00B63B0F" w:rsidTr="008963F1"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B0F" w:rsidRPr="00B63B0F" w:rsidRDefault="00B63B0F" w:rsidP="00B63B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3B0F">
                    <w:rPr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B63B0F" w:rsidRPr="00B63B0F" w:rsidRDefault="00B63B0F" w:rsidP="00B63B0F">
            <w:pPr>
              <w:rPr>
                <w:sz w:val="20"/>
                <w:szCs w:val="20"/>
              </w:rPr>
            </w:pPr>
          </w:p>
        </w:tc>
      </w:tr>
      <w:tr w:rsidR="00B63B0F" w:rsidRPr="00B63B0F" w:rsidTr="00B63B0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0F" w:rsidRPr="00B63B0F" w:rsidRDefault="00B63B0F" w:rsidP="00B63B0F">
            <w:pPr>
              <w:ind w:firstLine="0"/>
              <w:rPr>
                <w:b/>
                <w:sz w:val="20"/>
                <w:szCs w:val="20"/>
              </w:rPr>
            </w:pPr>
            <w:r w:rsidRPr="00B63B0F">
              <w:rPr>
                <w:b/>
                <w:sz w:val="20"/>
                <w:szCs w:val="20"/>
              </w:rPr>
              <w:lastRenderedPageBreak/>
              <w:t xml:space="preserve">Виды учебной работы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0F" w:rsidRPr="00B63B0F" w:rsidRDefault="00B63B0F" w:rsidP="00B63B0F">
            <w:pPr>
              <w:pStyle w:val="a9"/>
              <w:ind w:left="6"/>
              <w:rPr>
                <w:sz w:val="20"/>
                <w:szCs w:val="20"/>
              </w:rPr>
            </w:pPr>
            <w:r w:rsidRPr="00B63B0F">
              <w:rPr>
                <w:sz w:val="20"/>
                <w:szCs w:val="20"/>
              </w:rPr>
              <w:t>Обучение организовано в виде семинарских занятий, а также самостоятельной работы студентов (включая подготовку к семинарским занятиям).</w:t>
            </w:r>
          </w:p>
        </w:tc>
      </w:tr>
      <w:tr w:rsidR="00B63B0F" w:rsidRPr="00B63B0F" w:rsidTr="00B63B0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0F" w:rsidRPr="00B63B0F" w:rsidRDefault="00B63B0F" w:rsidP="00B63B0F">
            <w:pPr>
              <w:ind w:firstLine="0"/>
              <w:rPr>
                <w:b/>
                <w:sz w:val="20"/>
                <w:szCs w:val="20"/>
              </w:rPr>
            </w:pPr>
            <w:r w:rsidRPr="00B63B0F">
              <w:rPr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0F" w:rsidRDefault="00B63B0F" w:rsidP="00B63B0F">
            <w:pPr>
              <w:ind w:left="5" w:firstLine="0"/>
              <w:rPr>
                <w:sz w:val="20"/>
                <w:szCs w:val="20"/>
              </w:rPr>
            </w:pPr>
            <w:r w:rsidRPr="00B63B0F">
              <w:rPr>
                <w:sz w:val="20"/>
                <w:szCs w:val="20"/>
              </w:rPr>
              <w:t xml:space="preserve">Деловые игры, программное обеспечение, </w:t>
            </w:r>
            <w:proofErr w:type="spellStart"/>
            <w:r w:rsidRPr="00B63B0F">
              <w:rPr>
                <w:sz w:val="20"/>
                <w:szCs w:val="20"/>
              </w:rPr>
              <w:t>интернет-ресурсы</w:t>
            </w:r>
            <w:proofErr w:type="spellEnd"/>
            <w:r w:rsidRPr="00B63B0F">
              <w:rPr>
                <w:sz w:val="20"/>
                <w:szCs w:val="20"/>
              </w:rPr>
              <w:t>.</w:t>
            </w:r>
          </w:p>
          <w:p w:rsidR="00B63B0F" w:rsidRPr="00B63B0F" w:rsidRDefault="00B63B0F" w:rsidP="00B63B0F">
            <w:pPr>
              <w:ind w:left="5" w:firstLine="0"/>
              <w:rPr>
                <w:sz w:val="20"/>
                <w:szCs w:val="20"/>
              </w:rPr>
            </w:pPr>
            <w:r w:rsidRPr="00B63B0F">
              <w:rPr>
                <w:sz w:val="20"/>
                <w:szCs w:val="20"/>
              </w:rPr>
              <w:t xml:space="preserve">Доля аудиторных занятий, проводимых в интерактивных формах составляет 75% </w:t>
            </w:r>
          </w:p>
        </w:tc>
      </w:tr>
      <w:tr w:rsidR="00B63B0F" w:rsidRPr="00B63B0F" w:rsidTr="00B63B0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0F" w:rsidRPr="00B63B0F" w:rsidRDefault="00B63B0F" w:rsidP="00B63B0F">
            <w:pPr>
              <w:ind w:firstLine="0"/>
              <w:rPr>
                <w:b/>
                <w:sz w:val="20"/>
                <w:szCs w:val="20"/>
              </w:rPr>
            </w:pPr>
            <w:r w:rsidRPr="00B63B0F">
              <w:rPr>
                <w:b/>
                <w:sz w:val="20"/>
                <w:szCs w:val="20"/>
              </w:rPr>
              <w:t xml:space="preserve">Формы текущего контроля успеваемости студентов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0F" w:rsidRPr="00B63B0F" w:rsidRDefault="00B63B0F" w:rsidP="00B63B0F">
            <w:pPr>
              <w:ind w:firstLine="0"/>
              <w:rPr>
                <w:sz w:val="20"/>
                <w:szCs w:val="20"/>
              </w:rPr>
            </w:pPr>
            <w:r w:rsidRPr="00B63B0F">
              <w:rPr>
                <w:sz w:val="20"/>
                <w:szCs w:val="20"/>
              </w:rPr>
              <w:t>Проверка устных и письменных заданий, контрольные работы, решение задач, тестирование по темам курса</w:t>
            </w:r>
          </w:p>
        </w:tc>
      </w:tr>
      <w:tr w:rsidR="00B63B0F" w:rsidRPr="00B63B0F" w:rsidTr="00B63B0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0F" w:rsidRPr="00B63B0F" w:rsidRDefault="00B63B0F" w:rsidP="00B63B0F">
            <w:pPr>
              <w:ind w:firstLine="0"/>
              <w:rPr>
                <w:b/>
                <w:sz w:val="20"/>
                <w:szCs w:val="20"/>
              </w:rPr>
            </w:pPr>
            <w:r w:rsidRPr="00B63B0F">
              <w:rPr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0F" w:rsidRPr="00B63B0F" w:rsidRDefault="00B63B0F" w:rsidP="00B63B0F">
            <w:pPr>
              <w:ind w:firstLine="0"/>
              <w:rPr>
                <w:sz w:val="20"/>
                <w:szCs w:val="20"/>
              </w:rPr>
            </w:pPr>
            <w:r w:rsidRPr="00B63B0F">
              <w:rPr>
                <w:sz w:val="20"/>
                <w:szCs w:val="20"/>
              </w:rPr>
              <w:t>зачет</w:t>
            </w:r>
          </w:p>
        </w:tc>
      </w:tr>
    </w:tbl>
    <w:p w:rsidR="00B63B0F" w:rsidRDefault="00B63B0F" w:rsidP="00B63B0F"/>
    <w:p w:rsidR="000D59A2" w:rsidRPr="003C4AAD" w:rsidRDefault="000D59A2" w:rsidP="000D59A2">
      <w:pPr>
        <w:tabs>
          <w:tab w:val="left" w:pos="0"/>
        </w:tabs>
        <w:spacing w:line="276" w:lineRule="auto"/>
        <w:ind w:firstLine="0"/>
        <w:jc w:val="center"/>
      </w:pPr>
    </w:p>
    <w:p w:rsidR="000D59A2" w:rsidRPr="003C4AAD" w:rsidRDefault="000D59A2" w:rsidP="000D59A2">
      <w:pPr>
        <w:tabs>
          <w:tab w:val="left" w:pos="0"/>
        </w:tabs>
        <w:spacing w:line="276" w:lineRule="auto"/>
        <w:ind w:firstLine="0"/>
        <w:jc w:val="center"/>
      </w:pPr>
    </w:p>
    <w:p w:rsidR="000D59A2" w:rsidRPr="003C4AAD" w:rsidRDefault="000D59A2" w:rsidP="000D59A2">
      <w:pPr>
        <w:tabs>
          <w:tab w:val="left" w:pos="0"/>
        </w:tabs>
        <w:spacing w:line="276" w:lineRule="auto"/>
        <w:ind w:firstLine="0"/>
        <w:jc w:val="center"/>
      </w:pPr>
    </w:p>
    <w:sectPr w:rsidR="000D59A2" w:rsidRPr="003C4AAD" w:rsidSect="008963F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D7ECE"/>
    <w:multiLevelType w:val="multilevel"/>
    <w:tmpl w:val="F476E9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023667B"/>
    <w:multiLevelType w:val="hybridMultilevel"/>
    <w:tmpl w:val="A15A7D3A"/>
    <w:lvl w:ilvl="0" w:tplc="BC826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0CA4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265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ACA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6AC3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C620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3828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05C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21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A3447"/>
    <w:multiLevelType w:val="hybridMultilevel"/>
    <w:tmpl w:val="A13A9662"/>
    <w:lvl w:ilvl="0" w:tplc="D67A9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207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2881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F01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E3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F45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6C1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AEC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CC3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C67A68"/>
    <w:multiLevelType w:val="hybridMultilevel"/>
    <w:tmpl w:val="8870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C5E0C"/>
    <w:multiLevelType w:val="multilevel"/>
    <w:tmpl w:val="6BCABA4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58"/>
    <w:rsid w:val="00053A4F"/>
    <w:rsid w:val="000D59A2"/>
    <w:rsid w:val="00102388"/>
    <w:rsid w:val="001970D8"/>
    <w:rsid w:val="001C6B72"/>
    <w:rsid w:val="002430DB"/>
    <w:rsid w:val="002935AD"/>
    <w:rsid w:val="002B4769"/>
    <w:rsid w:val="002E30F9"/>
    <w:rsid w:val="00332BBA"/>
    <w:rsid w:val="00394557"/>
    <w:rsid w:val="003C3A0B"/>
    <w:rsid w:val="003C4AAD"/>
    <w:rsid w:val="00410CEA"/>
    <w:rsid w:val="00644760"/>
    <w:rsid w:val="006465FC"/>
    <w:rsid w:val="006B39B9"/>
    <w:rsid w:val="00787734"/>
    <w:rsid w:val="00874558"/>
    <w:rsid w:val="008963F1"/>
    <w:rsid w:val="00956845"/>
    <w:rsid w:val="009648BE"/>
    <w:rsid w:val="00A70B6A"/>
    <w:rsid w:val="00A75971"/>
    <w:rsid w:val="00A86E33"/>
    <w:rsid w:val="00AB2A92"/>
    <w:rsid w:val="00B63B0F"/>
    <w:rsid w:val="00CC2E7C"/>
    <w:rsid w:val="00CD52C3"/>
    <w:rsid w:val="00CF5882"/>
    <w:rsid w:val="00E430F7"/>
    <w:rsid w:val="00E51E7E"/>
    <w:rsid w:val="00E55349"/>
    <w:rsid w:val="00E80F92"/>
    <w:rsid w:val="00ED6441"/>
    <w:rsid w:val="00ED6FC3"/>
    <w:rsid w:val="00F5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5EE93-4501-440E-AEA5-7ECFF1A2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48B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648BE"/>
    <w:rPr>
      <w:color w:val="0000FF"/>
      <w:u w:val="single"/>
    </w:rPr>
  </w:style>
  <w:style w:type="paragraph" w:customStyle="1" w:styleId="a5">
    <w:name w:val="список с точками"/>
    <w:basedOn w:val="a0"/>
    <w:rsid w:val="009648BE"/>
    <w:pPr>
      <w:widowControl/>
      <w:tabs>
        <w:tab w:val="num" w:pos="822"/>
      </w:tabs>
      <w:spacing w:line="312" w:lineRule="auto"/>
      <w:ind w:left="822" w:hanging="255"/>
    </w:pPr>
  </w:style>
  <w:style w:type="paragraph" w:styleId="a">
    <w:name w:val="Body Text Indent"/>
    <w:aliases w:val="текст,Основной текст 1"/>
    <w:basedOn w:val="a0"/>
    <w:link w:val="a6"/>
    <w:rsid w:val="009648BE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"/>
    <w:rsid w:val="009648BE"/>
    <w:rPr>
      <w:rFonts w:ascii="TimesET" w:eastAsia="Times New Roman" w:hAnsi="TimesET" w:cs="Times New Roman"/>
      <w:sz w:val="28"/>
      <w:szCs w:val="20"/>
      <w:lang w:eastAsia="ru-RU"/>
    </w:rPr>
  </w:style>
  <w:style w:type="paragraph" w:styleId="a7">
    <w:name w:val="Normal (Web)"/>
    <w:basedOn w:val="a0"/>
    <w:rsid w:val="009648BE"/>
    <w:pPr>
      <w:widowControl/>
      <w:spacing w:before="100" w:beforeAutospacing="1" w:after="100" w:afterAutospacing="1"/>
      <w:ind w:firstLine="0"/>
      <w:jc w:val="left"/>
    </w:pPr>
  </w:style>
  <w:style w:type="table" w:styleId="a8">
    <w:name w:val="Table Grid"/>
    <w:basedOn w:val="a2"/>
    <w:uiPriority w:val="59"/>
    <w:rsid w:val="00E80F9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A75971"/>
  </w:style>
  <w:style w:type="paragraph" w:styleId="a9">
    <w:name w:val="List Paragraph"/>
    <w:basedOn w:val="a0"/>
    <w:uiPriority w:val="34"/>
    <w:qFormat/>
    <w:rsid w:val="00ED6441"/>
    <w:pPr>
      <w:ind w:left="720"/>
      <w:contextualSpacing/>
    </w:pPr>
  </w:style>
  <w:style w:type="paragraph" w:styleId="aa">
    <w:name w:val="Block Text"/>
    <w:basedOn w:val="a0"/>
    <w:semiHidden/>
    <w:unhideWhenUsed/>
    <w:rsid w:val="00B63B0F"/>
    <w:pPr>
      <w:widowControl/>
      <w:ind w:left="567" w:right="-227" w:firstLine="0"/>
    </w:pPr>
    <w:rPr>
      <w:color w:val="00800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E5534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E553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427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3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958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2029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33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44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98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ТГУ</dc:creator>
  <cp:lastModifiedBy>ЮИ - Екатерина Егорова</cp:lastModifiedBy>
  <cp:revision>10</cp:revision>
  <cp:lastPrinted>2016-11-07T03:39:00Z</cp:lastPrinted>
  <dcterms:created xsi:type="dcterms:W3CDTF">2016-09-30T02:50:00Z</dcterms:created>
  <dcterms:modified xsi:type="dcterms:W3CDTF">2016-11-07T03:39:00Z</dcterms:modified>
</cp:coreProperties>
</file>