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816" w:rsidRP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B9A">
        <w:rPr>
          <w:rFonts w:ascii="Times New Roman" w:hAnsi="Times New Roman" w:cs="Times New Roman"/>
          <w:sz w:val="24"/>
          <w:szCs w:val="24"/>
        </w:rPr>
        <w:t>АННОТАЦИЯ РАБОЧЕЙ  ПРОГРАММЫ ДИСЦИПЛИНЫ</w:t>
      </w:r>
    </w:p>
    <w:p w:rsidR="00855B9A" w:rsidRPr="00855B9A" w:rsidRDefault="00697744" w:rsidP="006977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ОБЕСПЕЧЕНИЕ ПРАВ ЛИЧНОСТИ В УГОЛОВНОМ СУДОПРОИЗВОДСТВЕ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5B9A" w:rsidRPr="00855B9A" w:rsidRDefault="00855B9A" w:rsidP="00855B9A">
      <w:pPr>
        <w:rPr>
          <w:rFonts w:ascii="Times New Roman" w:hAnsi="Times New Roman" w:cs="Times New Roman"/>
          <w:sz w:val="24"/>
          <w:szCs w:val="24"/>
        </w:rPr>
      </w:pPr>
    </w:p>
    <w:p w:rsidR="00643436" w:rsidRDefault="00643436" w:rsidP="0064343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подготовки</w:t>
      </w:r>
    </w:p>
    <w:p w:rsidR="00643436" w:rsidRDefault="00643436" w:rsidP="0064343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43436" w:rsidRDefault="00643436" w:rsidP="006434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43436" w:rsidRDefault="00643436" w:rsidP="0064343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</w:t>
      </w:r>
    </w:p>
    <w:p w:rsidR="00643436" w:rsidRDefault="00643436" w:rsidP="006434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</w:t>
      </w:r>
    </w:p>
    <w:p w:rsidR="00855B9A" w:rsidRP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B9A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855B9A" w:rsidRP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B9A">
        <w:rPr>
          <w:rFonts w:ascii="Times New Roman" w:hAnsi="Times New Roman" w:cs="Times New Roman"/>
          <w:sz w:val="24"/>
          <w:szCs w:val="24"/>
        </w:rPr>
        <w:t>очная</w:t>
      </w:r>
    </w:p>
    <w:p w:rsidR="00855B9A" w:rsidRPr="00855B9A" w:rsidRDefault="00855B9A" w:rsidP="00855B9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5B9A" w:rsidRPr="00855B9A" w:rsidRDefault="00855B9A" w:rsidP="00855B9A">
      <w:pPr>
        <w:rPr>
          <w:rFonts w:ascii="Times New Roman" w:hAnsi="Times New Roman" w:cs="Times New Roman"/>
          <w:sz w:val="24"/>
          <w:szCs w:val="24"/>
        </w:rPr>
      </w:pPr>
    </w:p>
    <w:p w:rsidR="00855B9A" w:rsidRPr="00855B9A" w:rsidRDefault="00855B9A" w:rsidP="00855B9A">
      <w:pPr>
        <w:rPr>
          <w:rFonts w:ascii="Times New Roman" w:hAnsi="Times New Roman" w:cs="Times New Roman"/>
          <w:sz w:val="24"/>
          <w:szCs w:val="24"/>
        </w:rPr>
      </w:pPr>
    </w:p>
    <w:p w:rsidR="00855B9A" w:rsidRPr="00855B9A" w:rsidRDefault="00855B9A" w:rsidP="00855B9A">
      <w:pPr>
        <w:rPr>
          <w:rFonts w:ascii="Times New Roman" w:hAnsi="Times New Roman" w:cs="Times New Roman"/>
          <w:sz w:val="24"/>
          <w:szCs w:val="24"/>
        </w:rPr>
      </w:pPr>
    </w:p>
    <w:p w:rsidR="00855B9A" w:rsidRPr="00855B9A" w:rsidRDefault="00855B9A" w:rsidP="00855B9A">
      <w:pPr>
        <w:rPr>
          <w:rFonts w:ascii="Times New Roman" w:hAnsi="Times New Roman" w:cs="Times New Roman"/>
          <w:sz w:val="24"/>
          <w:szCs w:val="24"/>
        </w:rPr>
      </w:pPr>
    </w:p>
    <w:p w:rsidR="00643436" w:rsidRDefault="00643436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436" w:rsidRDefault="00643436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436" w:rsidRDefault="00643436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P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B9A">
        <w:rPr>
          <w:rFonts w:ascii="Times New Roman" w:hAnsi="Times New Roman" w:cs="Times New Roman"/>
          <w:sz w:val="24"/>
          <w:szCs w:val="24"/>
        </w:rPr>
        <w:t>Томск 2016</w:t>
      </w:r>
    </w:p>
    <w:p w:rsidR="00643436" w:rsidRDefault="00643436" w:rsidP="009857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5038" w:rsidRPr="00985785" w:rsidRDefault="00855B9A" w:rsidP="009857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785">
        <w:rPr>
          <w:rFonts w:ascii="Times New Roman" w:hAnsi="Times New Roman" w:cs="Times New Roman"/>
          <w:b/>
          <w:sz w:val="26"/>
          <w:szCs w:val="26"/>
        </w:rPr>
        <w:lastRenderedPageBreak/>
        <w:t>Цели и задачи освоения дисциплины:</w:t>
      </w:r>
      <w:r w:rsidR="005371C0" w:rsidRPr="009857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5038" w:rsidRPr="00985785" w:rsidRDefault="00785038" w:rsidP="00985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85785">
        <w:rPr>
          <w:rFonts w:ascii="Times New Roman" w:hAnsi="Times New Roman" w:cs="Times New Roman"/>
          <w:sz w:val="26"/>
          <w:szCs w:val="26"/>
        </w:rPr>
        <w:t xml:space="preserve">– получение теоретических знаний о соотношении интересов государства и личности в уголовном судопроизводстве; </w:t>
      </w:r>
    </w:p>
    <w:p w:rsidR="00785038" w:rsidRPr="00985785" w:rsidRDefault="00785038" w:rsidP="00985785">
      <w:pPr>
        <w:spacing w:after="0" w:line="240" w:lineRule="auto"/>
        <w:jc w:val="both"/>
        <w:rPr>
          <w:rFonts w:ascii="Times New Roman" w:eastAsia="Wingdings 3" w:hAnsi="Times New Roman" w:cs="Times New Roman"/>
          <w:sz w:val="26"/>
          <w:szCs w:val="26"/>
        </w:rPr>
      </w:pPr>
      <w:r w:rsidRPr="00985785">
        <w:rPr>
          <w:rFonts w:ascii="Times New Roman" w:hAnsi="Times New Roman" w:cs="Times New Roman"/>
          <w:sz w:val="26"/>
          <w:szCs w:val="26"/>
        </w:rPr>
        <w:t>– выработка навыков критического анализа и оценки воззрений по проблемным вопросам обеспечения</w:t>
      </w:r>
      <w:r w:rsidRPr="00985785">
        <w:rPr>
          <w:rFonts w:ascii="Times New Roman" w:eastAsia="Wingdings 3" w:hAnsi="Times New Roman" w:cs="Times New Roman"/>
          <w:sz w:val="26"/>
          <w:szCs w:val="26"/>
        </w:rPr>
        <w:t xml:space="preserve"> прав личности в уголовном процессе, практики обеспечения прав личности в уголовном процессе, формулирования собственной позиции в дискуссии по проблемным вопросам обеспечения прав личности в уголовном судопроизводстве.</w:t>
      </w:r>
    </w:p>
    <w:p w:rsidR="005371C0" w:rsidRPr="00985785" w:rsidRDefault="005371C0" w:rsidP="00985785">
      <w:pPr>
        <w:spacing w:after="0" w:line="240" w:lineRule="auto"/>
        <w:ind w:firstLine="567"/>
        <w:jc w:val="both"/>
        <w:rPr>
          <w:rFonts w:ascii="Times New Roman" w:eastAsia="Wingdings 3" w:hAnsi="Times New Roman" w:cs="Times New Roman"/>
          <w:sz w:val="26"/>
          <w:szCs w:val="26"/>
        </w:rPr>
      </w:pPr>
      <w:r w:rsidRPr="00985785">
        <w:rPr>
          <w:rFonts w:ascii="Times New Roman" w:eastAsia="Wingdings 3" w:hAnsi="Times New Roman" w:cs="Times New Roman"/>
          <w:sz w:val="26"/>
          <w:szCs w:val="26"/>
        </w:rPr>
        <w:t xml:space="preserve">В результате изучения учебной дисциплины решаются следующие </w:t>
      </w:r>
      <w:r w:rsidRPr="00985785">
        <w:rPr>
          <w:rFonts w:ascii="Times New Roman" w:eastAsia="Wingdings 3" w:hAnsi="Times New Roman" w:cs="Times New Roman"/>
          <w:b/>
          <w:sz w:val="26"/>
          <w:szCs w:val="26"/>
        </w:rPr>
        <w:t>задачи</w:t>
      </w:r>
      <w:r w:rsidRPr="00985785">
        <w:rPr>
          <w:rFonts w:ascii="Times New Roman" w:eastAsia="Wingdings 3" w:hAnsi="Times New Roman" w:cs="Times New Roman"/>
          <w:sz w:val="26"/>
          <w:szCs w:val="26"/>
        </w:rPr>
        <w:t>:</w:t>
      </w:r>
    </w:p>
    <w:p w:rsidR="00785038" w:rsidRPr="00985785" w:rsidRDefault="00785038" w:rsidP="00985785">
      <w:pPr>
        <w:pStyle w:val="1"/>
        <w:rPr>
          <w:sz w:val="26"/>
          <w:szCs w:val="26"/>
        </w:rPr>
      </w:pPr>
      <w:r w:rsidRPr="00985785">
        <w:rPr>
          <w:sz w:val="26"/>
          <w:szCs w:val="26"/>
        </w:rPr>
        <w:t>– оценка существующего состояния обеспечения прав личности в российском уголовном судопроизводстве с учетом исторических моделей обеспечения прав личности в уголовном процессе;</w:t>
      </w:r>
    </w:p>
    <w:p w:rsidR="00785038" w:rsidRPr="00985785" w:rsidRDefault="00785038" w:rsidP="00985785">
      <w:pPr>
        <w:pStyle w:val="1"/>
        <w:rPr>
          <w:sz w:val="26"/>
          <w:szCs w:val="26"/>
        </w:rPr>
      </w:pPr>
      <w:r w:rsidRPr="00985785">
        <w:rPr>
          <w:sz w:val="26"/>
          <w:szCs w:val="26"/>
        </w:rPr>
        <w:t>– уяснение международных стандартов в области обеспечения прав человека;</w:t>
      </w:r>
    </w:p>
    <w:p w:rsidR="00785038" w:rsidRPr="00985785" w:rsidRDefault="00785038" w:rsidP="00985785">
      <w:pPr>
        <w:pStyle w:val="1"/>
        <w:rPr>
          <w:sz w:val="26"/>
          <w:szCs w:val="26"/>
        </w:rPr>
      </w:pPr>
      <w:r w:rsidRPr="00985785">
        <w:rPr>
          <w:sz w:val="26"/>
          <w:szCs w:val="26"/>
        </w:rPr>
        <w:t>– получение способности научного анализа уголовно-процессуальной деятельности, направленной на обеспечение прав личности на отдельных стадиях уголовного процесса и в отдельных уголовно-процессуальных производствах, а также при принятии решений и производстве следственных и судебных действий;</w:t>
      </w:r>
    </w:p>
    <w:p w:rsidR="00785038" w:rsidRPr="00985785" w:rsidRDefault="00785038" w:rsidP="00985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785">
        <w:rPr>
          <w:rFonts w:ascii="Times New Roman" w:hAnsi="Times New Roman" w:cs="Times New Roman"/>
          <w:sz w:val="26"/>
          <w:szCs w:val="26"/>
        </w:rPr>
        <w:t xml:space="preserve">– выработка </w:t>
      </w:r>
      <w:proofErr w:type="gramStart"/>
      <w:r w:rsidRPr="00985785">
        <w:rPr>
          <w:rFonts w:ascii="Times New Roman" w:hAnsi="Times New Roman" w:cs="Times New Roman"/>
          <w:sz w:val="26"/>
          <w:szCs w:val="26"/>
        </w:rPr>
        <w:t>навыков анализа эффективности механизма обеспечения прав личности</w:t>
      </w:r>
      <w:proofErr w:type="gramEnd"/>
      <w:r w:rsidRPr="00985785">
        <w:rPr>
          <w:rFonts w:ascii="Times New Roman" w:hAnsi="Times New Roman" w:cs="Times New Roman"/>
          <w:sz w:val="26"/>
          <w:szCs w:val="26"/>
        </w:rPr>
        <w:t xml:space="preserve"> в уголовном судопроизводстве;</w:t>
      </w:r>
    </w:p>
    <w:p w:rsidR="00785038" w:rsidRPr="00985785" w:rsidRDefault="00785038" w:rsidP="00985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785">
        <w:rPr>
          <w:rFonts w:ascii="Times New Roman" w:hAnsi="Times New Roman" w:cs="Times New Roman"/>
          <w:sz w:val="26"/>
          <w:szCs w:val="26"/>
        </w:rPr>
        <w:t>– воспитание уважения к закону, правам и свободам личности, нетерпимости к преступному поведению.</w:t>
      </w:r>
    </w:p>
    <w:p w:rsidR="00EB58F3" w:rsidRDefault="00855B9A" w:rsidP="00855B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системе ООП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AD4BA7" w:rsidRPr="00AD4BA7">
        <w:rPr>
          <w:rFonts w:ascii="Times New Roman" w:hAnsi="Times New Roman"/>
          <w:sz w:val="24"/>
          <w:szCs w:val="24"/>
        </w:rPr>
        <w:t xml:space="preserve"> </w:t>
      </w:r>
      <w:r w:rsidR="00D6680F">
        <w:rPr>
          <w:rFonts w:ascii="Times New Roman" w:hAnsi="Times New Roman"/>
          <w:sz w:val="24"/>
          <w:szCs w:val="24"/>
        </w:rPr>
        <w:t xml:space="preserve">«Обеспечение прав личности в уголовном </w:t>
      </w:r>
      <w:r w:rsidR="005371C0">
        <w:rPr>
          <w:rFonts w:ascii="Times New Roman" w:hAnsi="Times New Roman"/>
          <w:sz w:val="24"/>
          <w:szCs w:val="24"/>
        </w:rPr>
        <w:t xml:space="preserve"> </w:t>
      </w:r>
      <w:r w:rsidR="00D6680F">
        <w:rPr>
          <w:rFonts w:ascii="Times New Roman" w:hAnsi="Times New Roman"/>
          <w:sz w:val="24"/>
          <w:szCs w:val="24"/>
        </w:rPr>
        <w:t xml:space="preserve">судопроизводстве» </w:t>
      </w:r>
      <w:r w:rsidR="00AD4BA7" w:rsidRPr="008C7B6A">
        <w:rPr>
          <w:rFonts w:ascii="Times New Roman" w:hAnsi="Times New Roman"/>
          <w:sz w:val="24"/>
          <w:szCs w:val="24"/>
        </w:rPr>
        <w:t>относится к вариативной части ООП</w:t>
      </w:r>
      <w:r w:rsidR="00A62145">
        <w:rPr>
          <w:rFonts w:ascii="Times New Roman" w:hAnsi="Times New Roman"/>
          <w:sz w:val="24"/>
          <w:szCs w:val="24"/>
        </w:rPr>
        <w:t xml:space="preserve"> (Направление подготовки </w:t>
      </w:r>
      <w:r w:rsidR="00D6680F">
        <w:rPr>
          <w:rFonts w:ascii="Times New Roman" w:hAnsi="Times New Roman"/>
          <w:sz w:val="24"/>
          <w:szCs w:val="24"/>
        </w:rPr>
        <w:t>–</w:t>
      </w:r>
      <w:r w:rsidR="00A62145">
        <w:rPr>
          <w:rFonts w:ascii="Times New Roman" w:hAnsi="Times New Roman"/>
          <w:sz w:val="24"/>
          <w:szCs w:val="24"/>
        </w:rPr>
        <w:t xml:space="preserve"> </w:t>
      </w:r>
      <w:r w:rsidR="00D6680F">
        <w:rPr>
          <w:rFonts w:ascii="Times New Roman" w:hAnsi="Times New Roman" w:cs="Times New Roman"/>
          <w:sz w:val="24"/>
          <w:szCs w:val="24"/>
        </w:rPr>
        <w:t xml:space="preserve">030900 </w:t>
      </w:r>
      <w:r w:rsidR="00A62145">
        <w:rPr>
          <w:rFonts w:ascii="Times New Roman" w:hAnsi="Times New Roman" w:cs="Times New Roman"/>
          <w:sz w:val="24"/>
          <w:szCs w:val="24"/>
        </w:rPr>
        <w:t xml:space="preserve"> Юриспруденци</w:t>
      </w:r>
      <w:r w:rsidR="00D6680F">
        <w:rPr>
          <w:rFonts w:ascii="Times New Roman" w:hAnsi="Times New Roman" w:cs="Times New Roman"/>
          <w:sz w:val="24"/>
          <w:szCs w:val="24"/>
        </w:rPr>
        <w:t>я</w:t>
      </w:r>
      <w:r w:rsidR="00A62145">
        <w:rPr>
          <w:rFonts w:ascii="Times New Roman" w:hAnsi="Times New Roman" w:cs="Times New Roman"/>
          <w:sz w:val="24"/>
          <w:szCs w:val="24"/>
        </w:rPr>
        <w:t xml:space="preserve">, квалификация </w:t>
      </w:r>
      <w:r w:rsidR="00A5709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D6680F">
        <w:rPr>
          <w:rFonts w:ascii="Times New Roman" w:hAnsi="Times New Roman" w:cs="Times New Roman"/>
          <w:sz w:val="24"/>
          <w:szCs w:val="24"/>
        </w:rPr>
        <w:t>Магистр</w:t>
      </w:r>
      <w:r w:rsidR="00A62145">
        <w:rPr>
          <w:rFonts w:ascii="Times New Roman" w:hAnsi="Times New Roman" w:cs="Times New Roman"/>
          <w:sz w:val="24"/>
          <w:szCs w:val="24"/>
        </w:rPr>
        <w:t>).</w:t>
      </w:r>
      <w:r w:rsidR="004E3301" w:rsidRPr="004E3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65D" w:rsidRPr="006437B8" w:rsidRDefault="004E3301" w:rsidP="005F7AEE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74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65D" w:rsidRPr="006437B8">
        <w:rPr>
          <w:rFonts w:ascii="Times New Roman" w:hAnsi="Times New Roman" w:cs="Times New Roman"/>
          <w:b/>
          <w:sz w:val="26"/>
          <w:szCs w:val="26"/>
        </w:rPr>
        <w:t>Требования к результатам освоения дисциплины «Обеспечение прав личности в уголовном судопроизводстве»</w:t>
      </w:r>
      <w:r w:rsidR="00A7465D" w:rsidRPr="006437B8">
        <w:rPr>
          <w:rFonts w:ascii="Times New Roman" w:hAnsi="Times New Roman" w:cs="Times New Roman"/>
          <w:sz w:val="26"/>
          <w:szCs w:val="26"/>
        </w:rPr>
        <w:t>:</w:t>
      </w:r>
    </w:p>
    <w:p w:rsidR="00A7465D" w:rsidRDefault="00A7465D" w:rsidP="005F7A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7B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должен:</w:t>
      </w:r>
    </w:p>
    <w:p w:rsidR="00A7465D" w:rsidRDefault="00A7465D" w:rsidP="005F7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Знать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7465D" w:rsidRDefault="00A7465D" w:rsidP="005F7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закономерности, тенденции развития уголовно-процессуального права в сфере обеспечения прав личности в уголовном судопроизводстве;</w:t>
      </w:r>
    </w:p>
    <w:p w:rsidR="00A7465D" w:rsidRDefault="00A7465D" w:rsidP="005F7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нормы международного права, направленные на обеспечение прав личности в уголовном судопроизводстве;</w:t>
      </w:r>
    </w:p>
    <w:p w:rsidR="00A7465D" w:rsidRDefault="00A7465D" w:rsidP="005F7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влияние назначения и принципов уголовно-процессуального права на механизм обеспечения прав личности в уголовном процессе;</w:t>
      </w:r>
    </w:p>
    <w:p w:rsidR="00A7465D" w:rsidRDefault="00A7465D" w:rsidP="005F7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значение конституционных положений о правах и свободах личности для развития уголовно-процессуального права и обеспечения прав личности в уголовном процессе;</w:t>
      </w:r>
    </w:p>
    <w:p w:rsidR="00A7465D" w:rsidRDefault="00A7465D" w:rsidP="005F7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основные проблемы обеспечения прав личности в уголовном процессе, типичные недостатки следственной и судебной практики;</w:t>
      </w:r>
    </w:p>
    <w:p w:rsidR="00A7465D" w:rsidRDefault="00A7465D" w:rsidP="005F7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Уметь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7465D" w:rsidRDefault="00A7465D" w:rsidP="005F7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изучать и анализировать научную литературу;</w:t>
      </w:r>
    </w:p>
    <w:p w:rsidR="00A7465D" w:rsidRDefault="00A7465D" w:rsidP="005F7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анализировать нормы уголовно-процессуального права с учетом принципов международного права, международных договоров, решений ЕСПЧ и Конституционного Суда РФ;</w:t>
      </w:r>
    </w:p>
    <w:p w:rsidR="00A7465D" w:rsidRDefault="00A7465D" w:rsidP="005F7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обосновывать и отстаивать собственную правовую позицию по вопросам обеспечения прав личности в уголовном судопроизводстве.</w:t>
      </w:r>
    </w:p>
    <w:p w:rsidR="00A7465D" w:rsidRDefault="00A7465D" w:rsidP="005F7AEE">
      <w:pPr>
        <w:pStyle w:val="a8"/>
        <w:tabs>
          <w:tab w:val="clear" w:pos="720"/>
          <w:tab w:val="num" w:pos="964"/>
        </w:tabs>
        <w:spacing w:line="240" w:lineRule="auto"/>
        <w:ind w:left="0" w:firstLine="567"/>
        <w:rPr>
          <w:sz w:val="26"/>
          <w:szCs w:val="26"/>
        </w:rPr>
      </w:pPr>
      <w:r>
        <w:rPr>
          <w:i/>
          <w:sz w:val="26"/>
          <w:szCs w:val="26"/>
        </w:rPr>
        <w:t>Владеть навыками</w:t>
      </w:r>
      <w:r>
        <w:rPr>
          <w:sz w:val="26"/>
          <w:szCs w:val="26"/>
        </w:rPr>
        <w:t xml:space="preserve">: </w:t>
      </w:r>
    </w:p>
    <w:p w:rsidR="00A7465D" w:rsidRDefault="00A7465D" w:rsidP="005F7AEE">
      <w:pPr>
        <w:pStyle w:val="a8"/>
        <w:tabs>
          <w:tab w:val="num" w:pos="0"/>
        </w:tabs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– анализа норм уголовно-процессуального права;</w:t>
      </w:r>
    </w:p>
    <w:p w:rsidR="00A7465D" w:rsidRDefault="00A7465D" w:rsidP="005F7AEE">
      <w:pPr>
        <w:pStyle w:val="a8"/>
        <w:tabs>
          <w:tab w:val="num" w:pos="0"/>
        </w:tabs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– анализа и оценки состояния уголовно-процессуального законодательства и правоприменительной практики по обеспечению прав личности в уголовном судопроизводстве;</w:t>
      </w:r>
    </w:p>
    <w:p w:rsidR="00A7465D" w:rsidRDefault="00A7465D" w:rsidP="005F7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обоснования и отстаивания собственной правовой позиции по проблемным вопросам обеспечения прав личности в уголовном процессе.</w:t>
      </w:r>
    </w:p>
    <w:p w:rsidR="00A7465D" w:rsidRDefault="00A7465D" w:rsidP="005F7AEE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2145" w:rsidRDefault="00A62145" w:rsidP="005F7A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A62145">
        <w:rPr>
          <w:rFonts w:ascii="Times New Roman" w:hAnsi="Times New Roman"/>
          <w:b/>
          <w:sz w:val="24"/>
          <w:szCs w:val="24"/>
        </w:rPr>
        <w:t xml:space="preserve"> </w:t>
      </w:r>
      <w:r w:rsidRPr="008C7B6A">
        <w:rPr>
          <w:rFonts w:ascii="Times New Roman" w:hAnsi="Times New Roman"/>
          <w:b/>
          <w:sz w:val="24"/>
          <w:szCs w:val="24"/>
        </w:rPr>
        <w:t xml:space="preserve">Общая трудоемкость дисциплины (модуля) </w:t>
      </w:r>
      <w:r w:rsidR="00A7465D">
        <w:rPr>
          <w:rFonts w:ascii="Times New Roman" w:hAnsi="Times New Roman" w:cs="Times New Roman"/>
          <w:sz w:val="26"/>
          <w:szCs w:val="26"/>
        </w:rPr>
        <w:t>Общая трудоемкость дисциплины составляет 2зачетные  единицы или 72 часа.  З</w:t>
      </w:r>
      <w:r w:rsidRPr="008C7B6A">
        <w:rPr>
          <w:rFonts w:ascii="Times New Roman" w:hAnsi="Times New Roman"/>
          <w:sz w:val="24"/>
          <w:szCs w:val="24"/>
        </w:rPr>
        <w:t>ачет.</w:t>
      </w:r>
    </w:p>
    <w:p w:rsidR="00A7465D" w:rsidRDefault="00A7465D" w:rsidP="005F7A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B9A" w:rsidRDefault="004E3301" w:rsidP="005F7AE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55B9A">
        <w:rPr>
          <w:rFonts w:ascii="Times New Roman" w:hAnsi="Times New Roman" w:cs="Times New Roman"/>
          <w:b/>
          <w:sz w:val="24"/>
          <w:szCs w:val="24"/>
        </w:rPr>
        <w:t>. Основное содержание дисциплины (тематический план)</w:t>
      </w:r>
      <w:r w:rsidR="00A62145">
        <w:rPr>
          <w:rFonts w:ascii="Times New Roman" w:hAnsi="Times New Roman" w:cs="Times New Roman"/>
          <w:b/>
          <w:sz w:val="24"/>
          <w:szCs w:val="24"/>
        </w:rPr>
        <w:t>:</w:t>
      </w:r>
    </w:p>
    <w:p w:rsidR="00A7465D" w:rsidRDefault="005371C0" w:rsidP="005F7A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A7465D">
        <w:rPr>
          <w:rFonts w:ascii="Times New Roman" w:hAnsi="Times New Roman" w:cs="Times New Roman"/>
          <w:sz w:val="24"/>
          <w:szCs w:val="24"/>
        </w:rPr>
        <w:t xml:space="preserve"> </w:t>
      </w:r>
      <w:r w:rsidRPr="005371C0">
        <w:rPr>
          <w:rFonts w:ascii="Times New Roman" w:hAnsi="Times New Roman" w:cs="Times New Roman"/>
          <w:sz w:val="24"/>
          <w:szCs w:val="24"/>
        </w:rPr>
        <w:t>1.</w:t>
      </w:r>
      <w:r w:rsidR="00A7465D">
        <w:rPr>
          <w:rFonts w:ascii="Times New Roman" w:hAnsi="Times New Roman" w:cs="Times New Roman"/>
          <w:sz w:val="24"/>
          <w:szCs w:val="24"/>
        </w:rPr>
        <w:t xml:space="preserve"> Соотношение интересов государства и личности в уголовном судопроизводстве.</w:t>
      </w:r>
    </w:p>
    <w:p w:rsidR="005371C0" w:rsidRPr="005371C0" w:rsidRDefault="005371C0" w:rsidP="005F7A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371C0">
        <w:rPr>
          <w:rFonts w:ascii="Times New Roman" w:hAnsi="Times New Roman" w:cs="Times New Roman"/>
          <w:sz w:val="24"/>
          <w:szCs w:val="24"/>
        </w:rPr>
        <w:t>2.</w:t>
      </w:r>
      <w:r w:rsidR="00A7465D">
        <w:rPr>
          <w:rFonts w:ascii="Times New Roman" w:hAnsi="Times New Roman" w:cs="Times New Roman"/>
          <w:sz w:val="24"/>
          <w:szCs w:val="24"/>
        </w:rPr>
        <w:t xml:space="preserve"> Модели уголовного процесса и обеспечение прав личности</w:t>
      </w:r>
    </w:p>
    <w:p w:rsidR="005371C0" w:rsidRPr="005371C0" w:rsidRDefault="005371C0" w:rsidP="005F7A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371C0">
        <w:rPr>
          <w:rFonts w:ascii="Times New Roman" w:hAnsi="Times New Roman" w:cs="Times New Roman"/>
          <w:sz w:val="24"/>
          <w:szCs w:val="24"/>
        </w:rPr>
        <w:t>3.</w:t>
      </w:r>
      <w:r w:rsidR="00A7465D">
        <w:rPr>
          <w:rFonts w:ascii="Times New Roman" w:hAnsi="Times New Roman" w:cs="Times New Roman"/>
          <w:sz w:val="24"/>
          <w:szCs w:val="24"/>
        </w:rPr>
        <w:t xml:space="preserve"> </w:t>
      </w:r>
      <w:r w:rsidR="00A7465D" w:rsidRPr="00EA674F">
        <w:rPr>
          <w:rFonts w:ascii="Times New Roman" w:hAnsi="Times New Roman" w:cs="Times New Roman"/>
          <w:sz w:val="24"/>
          <w:szCs w:val="24"/>
        </w:rPr>
        <w:t>Назначение и принципы уголовного судопроизводства</w:t>
      </w:r>
      <w:r w:rsidR="00A7465D">
        <w:rPr>
          <w:rFonts w:ascii="Times New Roman" w:hAnsi="Times New Roman" w:cs="Times New Roman"/>
          <w:sz w:val="24"/>
          <w:szCs w:val="24"/>
        </w:rPr>
        <w:t>. Механизм обеспечения прав личности в уголовном процессе</w:t>
      </w:r>
    </w:p>
    <w:p w:rsidR="00A7465D" w:rsidRDefault="005371C0" w:rsidP="005F7A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371C0">
        <w:rPr>
          <w:rFonts w:ascii="Times New Roman" w:hAnsi="Times New Roman" w:cs="Times New Roman"/>
          <w:sz w:val="24"/>
          <w:szCs w:val="24"/>
        </w:rPr>
        <w:t>4.</w:t>
      </w:r>
      <w:r w:rsidR="00A7465D">
        <w:rPr>
          <w:rFonts w:ascii="Times New Roman" w:hAnsi="Times New Roman" w:cs="Times New Roman"/>
          <w:sz w:val="24"/>
          <w:szCs w:val="24"/>
        </w:rPr>
        <w:t xml:space="preserve"> Обеспечение прав подозреваемых, обвиняемых в уголовном процессе</w:t>
      </w:r>
    </w:p>
    <w:p w:rsidR="00A7465D" w:rsidRDefault="005371C0" w:rsidP="005F7A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371C0">
        <w:rPr>
          <w:rFonts w:ascii="Times New Roman" w:hAnsi="Times New Roman" w:cs="Times New Roman"/>
          <w:sz w:val="24"/>
          <w:szCs w:val="24"/>
        </w:rPr>
        <w:t xml:space="preserve">5. </w:t>
      </w:r>
      <w:r w:rsidR="00A7465D">
        <w:rPr>
          <w:rFonts w:ascii="Times New Roman" w:hAnsi="Times New Roman" w:cs="Times New Roman"/>
          <w:sz w:val="24"/>
          <w:szCs w:val="24"/>
        </w:rPr>
        <w:t>Обеспечение прав лиц, пострадавших от совершенного преступления</w:t>
      </w:r>
    </w:p>
    <w:p w:rsidR="00A7465D" w:rsidRDefault="005371C0" w:rsidP="005F7A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371C0">
        <w:rPr>
          <w:rFonts w:ascii="Times New Roman" w:hAnsi="Times New Roman" w:cs="Times New Roman"/>
          <w:sz w:val="24"/>
          <w:szCs w:val="24"/>
        </w:rPr>
        <w:t xml:space="preserve">6. </w:t>
      </w:r>
      <w:r w:rsidR="00A7465D">
        <w:rPr>
          <w:rFonts w:ascii="Times New Roman" w:hAnsi="Times New Roman" w:cs="Times New Roman"/>
          <w:sz w:val="24"/>
          <w:szCs w:val="24"/>
        </w:rPr>
        <w:t>Обеспечение прав лиц, содействующих правосудию</w:t>
      </w:r>
    </w:p>
    <w:p w:rsidR="005371C0" w:rsidRPr="005371C0" w:rsidRDefault="005371C0" w:rsidP="005F7A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371C0">
        <w:rPr>
          <w:rFonts w:ascii="Times New Roman" w:hAnsi="Times New Roman" w:cs="Times New Roman"/>
          <w:sz w:val="24"/>
          <w:szCs w:val="24"/>
        </w:rPr>
        <w:t>7.</w:t>
      </w:r>
      <w:r w:rsidR="00A7465D">
        <w:rPr>
          <w:rFonts w:ascii="Times New Roman" w:hAnsi="Times New Roman" w:cs="Times New Roman"/>
          <w:sz w:val="24"/>
          <w:szCs w:val="24"/>
        </w:rPr>
        <w:t xml:space="preserve"> </w:t>
      </w:r>
      <w:r w:rsidR="00107A7E">
        <w:rPr>
          <w:rFonts w:ascii="Times New Roman" w:hAnsi="Times New Roman" w:cs="Times New Roman"/>
          <w:sz w:val="24"/>
          <w:szCs w:val="24"/>
        </w:rPr>
        <w:t>Реабилитация</w:t>
      </w:r>
    </w:p>
    <w:p w:rsidR="005371C0" w:rsidRPr="005371C0" w:rsidRDefault="005371C0" w:rsidP="005F7AE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55B9A" w:rsidRDefault="004E3301" w:rsidP="005F7AE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55B9A">
        <w:rPr>
          <w:rFonts w:ascii="Times New Roman" w:hAnsi="Times New Roman" w:cs="Times New Roman"/>
          <w:b/>
          <w:sz w:val="24"/>
          <w:szCs w:val="24"/>
        </w:rPr>
        <w:t>.Виды учебной работы</w:t>
      </w:r>
      <w:r w:rsidR="00A621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2145" w:rsidRPr="00A62145">
        <w:rPr>
          <w:rFonts w:ascii="Times New Roman" w:hAnsi="Times New Roman" w:cs="Times New Roman"/>
          <w:sz w:val="24"/>
          <w:szCs w:val="24"/>
        </w:rPr>
        <w:t xml:space="preserve">лекции, </w:t>
      </w:r>
      <w:r w:rsidR="00107A7E">
        <w:rPr>
          <w:rFonts w:ascii="Times New Roman" w:hAnsi="Times New Roman" w:cs="Times New Roman"/>
          <w:sz w:val="24"/>
          <w:szCs w:val="24"/>
        </w:rPr>
        <w:t xml:space="preserve">семинары, </w:t>
      </w:r>
      <w:r w:rsidR="00A62145" w:rsidRPr="00A62145">
        <w:rPr>
          <w:rFonts w:ascii="Times New Roman" w:hAnsi="Times New Roman" w:cs="Times New Roman"/>
          <w:sz w:val="24"/>
          <w:szCs w:val="24"/>
        </w:rPr>
        <w:t>зачет</w:t>
      </w:r>
      <w:r w:rsidR="00107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A7E" w:rsidRPr="00F05C60" w:rsidRDefault="004E3301" w:rsidP="005F7A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01">
        <w:rPr>
          <w:rFonts w:ascii="Times New Roman" w:hAnsi="Times New Roman" w:cs="Times New Roman"/>
          <w:b/>
          <w:sz w:val="24"/>
          <w:szCs w:val="24"/>
        </w:rPr>
        <w:t>7</w:t>
      </w:r>
      <w:r w:rsidR="00855B9A" w:rsidRPr="004E3301">
        <w:rPr>
          <w:rFonts w:ascii="Times New Roman" w:hAnsi="Times New Roman" w:cs="Times New Roman"/>
          <w:b/>
          <w:sz w:val="24"/>
          <w:szCs w:val="24"/>
        </w:rPr>
        <w:t>.Образовательные технологии, используемые при реализации различных видов учебной работы</w:t>
      </w:r>
      <w:r w:rsidR="00A62145" w:rsidRPr="004E3301">
        <w:rPr>
          <w:rFonts w:ascii="Times New Roman" w:hAnsi="Times New Roman" w:cs="Times New Roman"/>
          <w:b/>
          <w:sz w:val="24"/>
          <w:szCs w:val="24"/>
        </w:rPr>
        <w:t>:</w:t>
      </w:r>
      <w:r w:rsidRPr="004E3301">
        <w:rPr>
          <w:rFonts w:ascii="Times New Roman" w:hAnsi="Times New Roman" w:cs="Times New Roman"/>
          <w:sz w:val="24"/>
          <w:szCs w:val="24"/>
        </w:rPr>
        <w:t xml:space="preserve"> </w:t>
      </w:r>
      <w:r w:rsidR="00107A7E" w:rsidRPr="00F05C60">
        <w:rPr>
          <w:rFonts w:ascii="Times New Roman" w:hAnsi="Times New Roman" w:cs="Times New Roman"/>
          <w:sz w:val="24"/>
          <w:szCs w:val="24"/>
        </w:rPr>
        <w:t>лекции –</w:t>
      </w:r>
      <w:r w:rsidR="00107A7E">
        <w:rPr>
          <w:rFonts w:ascii="Times New Roman" w:hAnsi="Times New Roman" w:cs="Times New Roman"/>
          <w:sz w:val="24"/>
          <w:szCs w:val="24"/>
        </w:rPr>
        <w:t xml:space="preserve"> </w:t>
      </w:r>
      <w:r w:rsidR="00107A7E" w:rsidRPr="00F05C60">
        <w:rPr>
          <w:rFonts w:ascii="Times New Roman" w:hAnsi="Times New Roman" w:cs="Times New Roman"/>
          <w:sz w:val="24"/>
          <w:szCs w:val="24"/>
        </w:rPr>
        <w:t xml:space="preserve">дискуссии, </w:t>
      </w:r>
      <w:r w:rsidR="00107A7E" w:rsidRPr="00F05C60">
        <w:rPr>
          <w:rFonts w:ascii="Times New Roman" w:hAnsi="Times New Roman" w:cs="Times New Roman"/>
          <w:color w:val="000000"/>
          <w:sz w:val="24"/>
          <w:szCs w:val="24"/>
        </w:rPr>
        <w:t>работа в малых группах, решение задач (казусов); тестирование</w:t>
      </w:r>
      <w:r w:rsidR="00107A7E">
        <w:rPr>
          <w:rFonts w:ascii="Times New Roman" w:hAnsi="Times New Roman" w:cs="Times New Roman"/>
          <w:color w:val="000000"/>
          <w:sz w:val="24"/>
          <w:szCs w:val="24"/>
        </w:rPr>
        <w:t>, индивидуальная работа.</w:t>
      </w:r>
    </w:p>
    <w:p w:rsidR="00107A7E" w:rsidRDefault="004E3301" w:rsidP="005F7AEE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55B9A" w:rsidRPr="00A62145">
        <w:rPr>
          <w:rFonts w:ascii="Times New Roman" w:hAnsi="Times New Roman" w:cs="Times New Roman"/>
          <w:b/>
          <w:sz w:val="24"/>
          <w:szCs w:val="24"/>
        </w:rPr>
        <w:t>.Форма текущего контроля успеваемости студентов</w:t>
      </w:r>
      <w:r w:rsidR="00A62145" w:rsidRPr="00A62145">
        <w:rPr>
          <w:rFonts w:ascii="Times New Roman" w:hAnsi="Times New Roman" w:cs="Times New Roman"/>
          <w:b/>
          <w:sz w:val="24"/>
          <w:szCs w:val="24"/>
        </w:rPr>
        <w:t>: текущий контроль и с</w:t>
      </w:r>
      <w:r w:rsidR="00107A7E">
        <w:rPr>
          <w:rFonts w:ascii="Times New Roman" w:hAnsi="Times New Roman" w:cs="Times New Roman"/>
          <w:b/>
          <w:sz w:val="24"/>
          <w:szCs w:val="24"/>
        </w:rPr>
        <w:t xml:space="preserve">амостоятельная работа студентов: </w:t>
      </w:r>
      <w:r w:rsidR="00107A7E">
        <w:rPr>
          <w:rFonts w:ascii="Times New Roman" w:hAnsi="Times New Roman" w:cs="Times New Roman"/>
          <w:i/>
          <w:sz w:val="26"/>
          <w:szCs w:val="26"/>
        </w:rPr>
        <w:t>Самостоятельная работа студентов</w:t>
      </w:r>
      <w:r w:rsidR="00107A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7A7E">
        <w:rPr>
          <w:rFonts w:ascii="Times New Roman" w:hAnsi="Times New Roman" w:cs="Times New Roman"/>
          <w:sz w:val="26"/>
          <w:szCs w:val="26"/>
        </w:rPr>
        <w:t>предполагает изучение рекомендованной литературы, выявление проблем теории и практики обеспечения прав личности в уголовном судопроизводстве.</w:t>
      </w:r>
    </w:p>
    <w:p w:rsidR="00107A7E" w:rsidRDefault="00107A7E" w:rsidP="005F7AEE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Итоговое задание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подготовка реферата по проблемным вопросам обеспечения прав личности в уголовном судопроизводстве.</w:t>
      </w:r>
    </w:p>
    <w:p w:rsidR="00855B9A" w:rsidRPr="00855B9A" w:rsidRDefault="00855B9A" w:rsidP="005F7AE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8.Форма промежуточной аттестации</w:t>
      </w:r>
      <w:r w:rsidR="00A621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2145" w:rsidRPr="00A62145">
        <w:rPr>
          <w:rFonts w:ascii="Times New Roman" w:hAnsi="Times New Roman" w:cs="Times New Roman"/>
          <w:sz w:val="24"/>
          <w:szCs w:val="24"/>
        </w:rPr>
        <w:t>зачет</w:t>
      </w:r>
      <w:r w:rsidR="00A62145">
        <w:rPr>
          <w:rFonts w:ascii="Times New Roman" w:hAnsi="Times New Roman" w:cs="Times New Roman"/>
          <w:sz w:val="24"/>
          <w:szCs w:val="24"/>
        </w:rPr>
        <w:t xml:space="preserve"> (недифференцированный) в форме </w:t>
      </w:r>
      <w:r w:rsidR="00107A7E">
        <w:rPr>
          <w:rFonts w:ascii="Times New Roman" w:hAnsi="Times New Roman" w:cs="Times New Roman"/>
          <w:sz w:val="24"/>
          <w:szCs w:val="24"/>
        </w:rPr>
        <w:t>собеседования по реферату</w:t>
      </w:r>
      <w:r w:rsidR="00A62145">
        <w:rPr>
          <w:rFonts w:ascii="Times New Roman" w:hAnsi="Times New Roman" w:cs="Times New Roman"/>
          <w:sz w:val="24"/>
          <w:szCs w:val="24"/>
        </w:rPr>
        <w:t>.</w:t>
      </w:r>
    </w:p>
    <w:sectPr w:rsidR="00855B9A" w:rsidRPr="00855B9A" w:rsidSect="0033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1E4D34DF"/>
    <w:multiLevelType w:val="hybridMultilevel"/>
    <w:tmpl w:val="710C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1130"/>
    <w:multiLevelType w:val="hybridMultilevel"/>
    <w:tmpl w:val="E7DA5AB8"/>
    <w:lvl w:ilvl="0" w:tplc="9EBE5B2E">
      <w:numFmt w:val="none"/>
      <w:lvlText w:val=""/>
      <w:lvlJc w:val="left"/>
      <w:pPr>
        <w:tabs>
          <w:tab w:val="num" w:pos="360"/>
        </w:tabs>
      </w:pPr>
    </w:lvl>
    <w:lvl w:ilvl="1" w:tplc="788C1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6A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A6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2E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62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8B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C1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A3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A304CD"/>
    <w:multiLevelType w:val="multilevel"/>
    <w:tmpl w:val="3C5024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9A"/>
    <w:rsid w:val="0010556A"/>
    <w:rsid w:val="00107A7E"/>
    <w:rsid w:val="00284AEA"/>
    <w:rsid w:val="00335816"/>
    <w:rsid w:val="00387A8E"/>
    <w:rsid w:val="004E3301"/>
    <w:rsid w:val="005371C0"/>
    <w:rsid w:val="005D49F4"/>
    <w:rsid w:val="005F7AEE"/>
    <w:rsid w:val="00623BB2"/>
    <w:rsid w:val="00643436"/>
    <w:rsid w:val="00697744"/>
    <w:rsid w:val="00785038"/>
    <w:rsid w:val="00855B9A"/>
    <w:rsid w:val="00875240"/>
    <w:rsid w:val="008A5C91"/>
    <w:rsid w:val="00985785"/>
    <w:rsid w:val="009F0E1B"/>
    <w:rsid w:val="00A57090"/>
    <w:rsid w:val="00A62145"/>
    <w:rsid w:val="00A7465D"/>
    <w:rsid w:val="00AD4BA7"/>
    <w:rsid w:val="00D6680F"/>
    <w:rsid w:val="00EB58F3"/>
    <w:rsid w:val="00E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581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AD4BA7"/>
    <w:pPr>
      <w:numPr>
        <w:numId w:val="1"/>
      </w:numPr>
      <w:tabs>
        <w:tab w:val="clear" w:pos="1069"/>
        <w:tab w:val="num" w:pos="643"/>
      </w:tabs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AD4BA7"/>
    <w:rPr>
      <w:rFonts w:ascii="TimesET" w:eastAsia="Times New Roman" w:hAnsi="TimesET" w:cs="Times New Roman"/>
      <w:sz w:val="28"/>
      <w:szCs w:val="20"/>
    </w:rPr>
  </w:style>
  <w:style w:type="character" w:styleId="a5">
    <w:name w:val="Hyperlink"/>
    <w:rsid w:val="00A62145"/>
    <w:rPr>
      <w:color w:val="0000FF"/>
      <w:u w:val="single"/>
    </w:rPr>
  </w:style>
  <w:style w:type="table" w:styleId="a6">
    <w:name w:val="Table Grid"/>
    <w:basedOn w:val="a2"/>
    <w:uiPriority w:val="59"/>
    <w:rsid w:val="005371C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785038"/>
    <w:pPr>
      <w:ind w:left="720"/>
      <w:contextualSpacing/>
    </w:pPr>
  </w:style>
  <w:style w:type="paragraph" w:customStyle="1" w:styleId="1">
    <w:name w:val="Текст1"/>
    <w:basedOn w:val="a0"/>
    <w:autoRedefine/>
    <w:semiHidden/>
    <w:rsid w:val="00785038"/>
    <w:pPr>
      <w:tabs>
        <w:tab w:val="left" w:pos="567"/>
      </w:tabs>
      <w:snapToGrid w:val="0"/>
      <w:spacing w:after="0" w:line="240" w:lineRule="auto"/>
      <w:jc w:val="both"/>
    </w:pPr>
    <w:rPr>
      <w:rFonts w:ascii="Times New Roman" w:eastAsia="Wingdings 3" w:hAnsi="Times New Roman" w:cs="Times New Roman"/>
      <w:sz w:val="28"/>
      <w:szCs w:val="28"/>
    </w:rPr>
  </w:style>
  <w:style w:type="paragraph" w:customStyle="1" w:styleId="a8">
    <w:name w:val="список с точками"/>
    <w:basedOn w:val="a0"/>
    <w:semiHidden/>
    <w:rsid w:val="00A7465D"/>
    <w:pPr>
      <w:tabs>
        <w:tab w:val="num" w:pos="720"/>
      </w:tabs>
      <w:spacing w:after="0" w:line="312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581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AD4BA7"/>
    <w:pPr>
      <w:numPr>
        <w:numId w:val="1"/>
      </w:numPr>
      <w:tabs>
        <w:tab w:val="clear" w:pos="1069"/>
        <w:tab w:val="num" w:pos="643"/>
      </w:tabs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AD4BA7"/>
    <w:rPr>
      <w:rFonts w:ascii="TimesET" w:eastAsia="Times New Roman" w:hAnsi="TimesET" w:cs="Times New Roman"/>
      <w:sz w:val="28"/>
      <w:szCs w:val="20"/>
    </w:rPr>
  </w:style>
  <w:style w:type="character" w:styleId="a5">
    <w:name w:val="Hyperlink"/>
    <w:rsid w:val="00A62145"/>
    <w:rPr>
      <w:color w:val="0000FF"/>
      <w:u w:val="single"/>
    </w:rPr>
  </w:style>
  <w:style w:type="table" w:styleId="a6">
    <w:name w:val="Table Grid"/>
    <w:basedOn w:val="a2"/>
    <w:uiPriority w:val="59"/>
    <w:rsid w:val="005371C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785038"/>
    <w:pPr>
      <w:ind w:left="720"/>
      <w:contextualSpacing/>
    </w:pPr>
  </w:style>
  <w:style w:type="paragraph" w:customStyle="1" w:styleId="1">
    <w:name w:val="Текст1"/>
    <w:basedOn w:val="a0"/>
    <w:autoRedefine/>
    <w:semiHidden/>
    <w:rsid w:val="00785038"/>
    <w:pPr>
      <w:tabs>
        <w:tab w:val="left" w:pos="567"/>
      </w:tabs>
      <w:snapToGrid w:val="0"/>
      <w:spacing w:after="0" w:line="240" w:lineRule="auto"/>
      <w:jc w:val="both"/>
    </w:pPr>
    <w:rPr>
      <w:rFonts w:ascii="Times New Roman" w:eastAsia="Wingdings 3" w:hAnsi="Times New Roman" w:cs="Times New Roman"/>
      <w:sz w:val="28"/>
      <w:szCs w:val="28"/>
    </w:rPr>
  </w:style>
  <w:style w:type="paragraph" w:customStyle="1" w:styleId="a8">
    <w:name w:val="список с точками"/>
    <w:basedOn w:val="a0"/>
    <w:semiHidden/>
    <w:rsid w:val="00A7465D"/>
    <w:pPr>
      <w:tabs>
        <w:tab w:val="num" w:pos="720"/>
      </w:tabs>
      <w:spacing w:after="0" w:line="312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78D5153-1B1A-4BDE-8D92-DF57FD5F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8</cp:revision>
  <dcterms:created xsi:type="dcterms:W3CDTF">2016-10-03T12:22:00Z</dcterms:created>
  <dcterms:modified xsi:type="dcterms:W3CDTF">2016-10-03T18:36:00Z</dcterms:modified>
</cp:coreProperties>
</file>