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46" w:rsidRPr="00351346" w:rsidRDefault="00351346" w:rsidP="00351346">
      <w:pPr>
        <w:pStyle w:val="a3"/>
        <w:spacing w:line="360" w:lineRule="auto"/>
        <w:rPr>
          <w:sz w:val="28"/>
          <w:szCs w:val="24"/>
        </w:rPr>
      </w:pPr>
      <w:bookmarkStart w:id="0" w:name="_GoBack"/>
      <w:bookmarkEnd w:id="0"/>
      <w:r w:rsidRPr="00351346">
        <w:rPr>
          <w:sz w:val="28"/>
          <w:szCs w:val="24"/>
        </w:rPr>
        <w:t>Экзаменационные вопросы по дисциплине</w:t>
      </w:r>
    </w:p>
    <w:p w:rsidR="002B5FAD" w:rsidRPr="00351346" w:rsidRDefault="002B5FAD" w:rsidP="003513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1346">
        <w:rPr>
          <w:rFonts w:ascii="Times New Roman" w:hAnsi="Times New Roman" w:cs="Times New Roman"/>
          <w:b/>
          <w:sz w:val="28"/>
          <w:szCs w:val="24"/>
        </w:rPr>
        <w:t xml:space="preserve">«Актуальные вопросы теории </w:t>
      </w:r>
      <w:r w:rsidR="00351346" w:rsidRPr="00351346">
        <w:rPr>
          <w:rFonts w:ascii="Times New Roman" w:hAnsi="Times New Roman" w:cs="Times New Roman"/>
          <w:b/>
          <w:sz w:val="28"/>
          <w:szCs w:val="24"/>
        </w:rPr>
        <w:t>и практики уголовного процесса»</w:t>
      </w:r>
    </w:p>
    <w:p w:rsidR="002B5FAD" w:rsidRPr="0075554A" w:rsidRDefault="002B5FAD" w:rsidP="003513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Понятие уголовно-процессуального права.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Сущностная характеристика уголовного процесса.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Понятие источник уголовно-процессуального права.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Соотношение публичных и диспозитивных начал в уголовном судопроизводстве.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Уголовный процесс как способ защиты и обеспечения прав личности.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Влияние назначения уголовного судопроизводства на систему принципов.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Концепция разделения властей и ее влияние на реформу уголовного судопроизводства.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Судебная власть в системе разделения властей.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Потерпевший, как участник уголовного судопроизводства со стороны обвинения.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Субъекты доказывания. Суд как субъект доказывания.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Проблемы обеспечения процессуального равенства сторон.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Доказывание и презумпция невиновности. Обязанность доказывания.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Особенности</w:t>
      </w:r>
      <w:r w:rsidR="005B5C22" w:rsidRPr="005B5C22">
        <w:rPr>
          <w:rFonts w:ascii="Times New Roman" w:hAnsi="Times New Roman" w:cs="Times New Roman"/>
          <w:sz w:val="24"/>
          <w:szCs w:val="24"/>
        </w:rPr>
        <w:t xml:space="preserve"> и проблемы</w:t>
      </w:r>
      <w:r w:rsidRPr="005B5C22">
        <w:rPr>
          <w:rFonts w:ascii="Times New Roman" w:hAnsi="Times New Roman" w:cs="Times New Roman"/>
          <w:sz w:val="24"/>
          <w:szCs w:val="24"/>
        </w:rPr>
        <w:t xml:space="preserve"> доказывания на стадии возбуждения уголовного дела.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Проблемы доказывания в упрощенных производствах.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Проблемы использования в доказывании материалов, полученных вне процессуальной формы.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Состязательность уголовного судопроизводства как проявление концепции разделения властей.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Проблемы обеспечения процессуального равенства сторон.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Проблема возвращения уголовного дела на дополнительное расследование или прокурору в свете состязательности сторон.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Проблемы возбуждения уголовного дела как начального этапа досудебного производства.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Проблемы</w:t>
      </w:r>
      <w:r w:rsidR="005B5C22" w:rsidRPr="005B5C2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5B5C22">
        <w:rPr>
          <w:rFonts w:ascii="Times New Roman" w:hAnsi="Times New Roman" w:cs="Times New Roman"/>
          <w:sz w:val="24"/>
          <w:szCs w:val="24"/>
        </w:rPr>
        <w:t xml:space="preserve"> процессуальной </w:t>
      </w:r>
      <w:r w:rsidR="005B5C22" w:rsidRPr="005B5C22">
        <w:rPr>
          <w:rFonts w:ascii="Times New Roman" w:hAnsi="Times New Roman" w:cs="Times New Roman"/>
          <w:sz w:val="24"/>
          <w:szCs w:val="24"/>
        </w:rPr>
        <w:t>функции следователя.</w:t>
      </w:r>
    </w:p>
    <w:p w:rsidR="005B5C22" w:rsidRPr="005B5C22" w:rsidRDefault="005B5C22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Проблемы реализации процессуальной функции прокурора.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Проблема обеспечения процессуальной самостоятельности следователя.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Система следственных действий, перспектива развития.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 xml:space="preserve">Понятие правосудия. </w:t>
      </w:r>
    </w:p>
    <w:p w:rsidR="002B5FAD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C22"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 w:rsidRPr="005B5C22">
        <w:rPr>
          <w:rFonts w:ascii="Times New Roman" w:hAnsi="Times New Roman" w:cs="Times New Roman"/>
          <w:sz w:val="24"/>
          <w:szCs w:val="24"/>
        </w:rPr>
        <w:t xml:space="preserve"> и гласность правосудия. </w:t>
      </w:r>
    </w:p>
    <w:p w:rsidR="001C6FDE" w:rsidRPr="005B5C22" w:rsidRDefault="002B5FAD" w:rsidP="005B5C22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C22">
        <w:rPr>
          <w:rFonts w:ascii="Times New Roman" w:hAnsi="Times New Roman" w:cs="Times New Roman"/>
          <w:sz w:val="24"/>
          <w:szCs w:val="24"/>
        </w:rPr>
        <w:t>Судебный контроль как форма правосудия в досудебном производстве.</w:t>
      </w:r>
    </w:p>
    <w:sectPr w:rsidR="001C6FDE" w:rsidRPr="005B5C22" w:rsidSect="00373EA5">
      <w:pgSz w:w="11907" w:h="16838" w:code="9"/>
      <w:pgMar w:top="1134" w:right="1021" w:bottom="765" w:left="102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4677D"/>
    <w:multiLevelType w:val="hybridMultilevel"/>
    <w:tmpl w:val="0D12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5"/>
    <w:rsid w:val="002675D2"/>
    <w:rsid w:val="002B5FAD"/>
    <w:rsid w:val="00351346"/>
    <w:rsid w:val="00373EA5"/>
    <w:rsid w:val="005B5C22"/>
    <w:rsid w:val="0075554A"/>
    <w:rsid w:val="007B5743"/>
    <w:rsid w:val="00885852"/>
    <w:rsid w:val="0091244E"/>
    <w:rsid w:val="00994713"/>
    <w:rsid w:val="009F0F79"/>
    <w:rsid w:val="00AB5BCC"/>
    <w:rsid w:val="00D41276"/>
    <w:rsid w:val="00EF2715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90FE-3DFB-4E57-B2F9-1F512F5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34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3513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Катерина Чуйкина</cp:lastModifiedBy>
  <cp:revision>2</cp:revision>
  <cp:lastPrinted>2016-11-21T07:24:00Z</cp:lastPrinted>
  <dcterms:created xsi:type="dcterms:W3CDTF">2016-11-21T10:11:00Z</dcterms:created>
  <dcterms:modified xsi:type="dcterms:W3CDTF">2016-11-21T10:11:00Z</dcterms:modified>
</cp:coreProperties>
</file>