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F6" w:rsidRPr="008977F6" w:rsidRDefault="008977F6" w:rsidP="00897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7F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 w:rsidRPr="008977F6">
        <w:rPr>
          <w:rFonts w:ascii="Times New Roman" w:hAnsi="Times New Roman" w:cs="Times New Roman"/>
          <w:sz w:val="28"/>
          <w:szCs w:val="28"/>
        </w:rPr>
        <w:br/>
        <w:t xml:space="preserve">         Федеральное государственное автономное образовательное учреждение высшего образования </w:t>
      </w:r>
      <w:r w:rsidRPr="008977F6">
        <w:rPr>
          <w:rFonts w:ascii="Times New Roman" w:hAnsi="Times New Roman" w:cs="Times New Roman"/>
          <w:sz w:val="28"/>
          <w:szCs w:val="28"/>
        </w:rPr>
        <w:br/>
        <w:t>«Национальный исследовательский Томский государственный университет» </w:t>
      </w:r>
    </w:p>
    <w:p w:rsidR="005D59FD" w:rsidRPr="008977F6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D59FD" w:rsidRDefault="005D59F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269CD" w:rsidRPr="002269CD" w:rsidRDefault="002269CD" w:rsidP="002269C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69CD">
        <w:rPr>
          <w:rFonts w:ascii="Times New Roman" w:hAnsi="Times New Roman" w:cs="Times New Roman"/>
          <w:b/>
          <w:bCs/>
          <w:i/>
          <w:sz w:val="24"/>
          <w:szCs w:val="24"/>
        </w:rPr>
        <w:t>Аннотация</w:t>
      </w:r>
    </w:p>
    <w:p w:rsidR="005D59FD" w:rsidRPr="007B799E" w:rsidRDefault="00172D9B" w:rsidP="005D5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  дополнительной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 программе - программе повышения квалификации</w:t>
      </w:r>
      <w:r w:rsidR="00BD3207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r w:rsidR="007B799E" w:rsidRPr="007B799E">
        <w:rPr>
          <w:rFonts w:ascii="Times New Roman" w:eastAsia="Times New Roman" w:hAnsi="Times New Roman" w:cs="Times New Roman"/>
          <w:b/>
          <w:sz w:val="32"/>
        </w:rPr>
        <w:t>Особенности правового регулирования труда профессорско-педагогического состава образовательных организаций</w:t>
      </w:r>
      <w:bookmarkEnd w:id="0"/>
    </w:p>
    <w:p w:rsidR="005D59FD" w:rsidRPr="00855B9A" w:rsidRDefault="005D59FD" w:rsidP="005D59FD">
      <w:pPr>
        <w:rPr>
          <w:rFonts w:ascii="Times New Roman" w:hAnsi="Times New Roman" w:cs="Times New Roman"/>
          <w:sz w:val="24"/>
          <w:szCs w:val="24"/>
        </w:rPr>
      </w:pPr>
    </w:p>
    <w:p w:rsidR="005D59FD" w:rsidRPr="00855B9A" w:rsidRDefault="005D59FD" w:rsidP="005D59FD">
      <w:pPr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Default="005D59FD" w:rsidP="005D5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FD" w:rsidRPr="00FF6D67" w:rsidRDefault="00FF6D67" w:rsidP="00FF6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 2017</w:t>
      </w:r>
    </w:p>
    <w:p w:rsidR="005D59FD" w:rsidRDefault="005D59FD" w:rsidP="00190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9FD" w:rsidRDefault="005D59FD" w:rsidP="00190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99E" w:rsidRDefault="007B799E" w:rsidP="00190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799E" w:rsidRDefault="007B799E" w:rsidP="00190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799E" w:rsidRDefault="007B799E" w:rsidP="00190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799E" w:rsidRPr="007B799E" w:rsidRDefault="00190422" w:rsidP="007B7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99E">
        <w:rPr>
          <w:rFonts w:ascii="Times New Roman" w:hAnsi="Times New Roman" w:cs="Times New Roman"/>
          <w:b/>
          <w:i/>
          <w:sz w:val="24"/>
          <w:szCs w:val="24"/>
        </w:rPr>
        <w:t>Категория слушателей</w:t>
      </w:r>
      <w:r w:rsidRPr="007B799E">
        <w:rPr>
          <w:rFonts w:ascii="Times New Roman" w:hAnsi="Times New Roman" w:cs="Times New Roman"/>
          <w:i/>
          <w:sz w:val="24"/>
          <w:szCs w:val="24"/>
        </w:rPr>
        <w:t>:</w:t>
      </w:r>
      <w:r w:rsidRPr="007B799E">
        <w:rPr>
          <w:rFonts w:ascii="Times New Roman" w:hAnsi="Times New Roman" w:cs="Times New Roman"/>
          <w:sz w:val="24"/>
          <w:szCs w:val="24"/>
        </w:rPr>
        <w:t xml:space="preserve"> - </w:t>
      </w:r>
      <w:r w:rsidR="007B799E" w:rsidRPr="007B799E">
        <w:rPr>
          <w:rFonts w:ascii="Times New Roman" w:eastAsia="Times New Roman" w:hAnsi="Times New Roman" w:cs="Times New Roman"/>
          <w:sz w:val="24"/>
          <w:szCs w:val="24"/>
        </w:rPr>
        <w:t>сотрудники кадровых служб и педагогические работники образовательных организаций.</w:t>
      </w:r>
    </w:p>
    <w:p w:rsidR="00190422" w:rsidRPr="00190422" w:rsidRDefault="00D6490C" w:rsidP="007B7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Трудоемкость дисциплины</w:t>
      </w:r>
      <w:r w:rsidR="00190422" w:rsidRPr="00FF6D67">
        <w:rPr>
          <w:rFonts w:ascii="Times New Roman" w:hAnsi="Times New Roman" w:cs="Times New Roman"/>
          <w:i/>
          <w:sz w:val="24"/>
          <w:szCs w:val="24"/>
        </w:rPr>
        <w:t>: -</w:t>
      </w:r>
      <w:r w:rsidR="007B799E">
        <w:rPr>
          <w:rFonts w:ascii="Times New Roman" w:hAnsi="Times New Roman" w:cs="Times New Roman"/>
          <w:sz w:val="24"/>
          <w:szCs w:val="24"/>
        </w:rPr>
        <w:t xml:space="preserve"> 40 часов</w:t>
      </w:r>
      <w:r>
        <w:rPr>
          <w:rFonts w:ascii="Times New Roman" w:hAnsi="Times New Roman" w:cs="Times New Roman"/>
          <w:sz w:val="24"/>
          <w:szCs w:val="24"/>
        </w:rPr>
        <w:t>, из них</w:t>
      </w:r>
      <w:r w:rsidR="007B799E">
        <w:rPr>
          <w:rFonts w:ascii="Times New Roman" w:hAnsi="Times New Roman" w:cs="Times New Roman"/>
          <w:sz w:val="24"/>
          <w:szCs w:val="24"/>
        </w:rPr>
        <w:t xml:space="preserve"> 24 </w:t>
      </w:r>
      <w:r w:rsidR="00190422">
        <w:rPr>
          <w:rFonts w:ascii="Times New Roman" w:hAnsi="Times New Roman" w:cs="Times New Roman"/>
          <w:sz w:val="24"/>
          <w:szCs w:val="24"/>
        </w:rPr>
        <w:t>ч</w:t>
      </w:r>
      <w:r w:rsidR="007B799E">
        <w:rPr>
          <w:rFonts w:ascii="Times New Roman" w:hAnsi="Times New Roman" w:cs="Times New Roman"/>
          <w:sz w:val="24"/>
          <w:szCs w:val="24"/>
        </w:rPr>
        <w:t>аса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E672B">
        <w:rPr>
          <w:rFonts w:ascii="Times New Roman" w:hAnsi="Times New Roman" w:cs="Times New Roman"/>
          <w:sz w:val="24"/>
          <w:szCs w:val="24"/>
        </w:rPr>
        <w:t xml:space="preserve"> лекций, 12 часов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90422">
        <w:rPr>
          <w:rFonts w:ascii="Times New Roman" w:hAnsi="Times New Roman" w:cs="Times New Roman"/>
          <w:sz w:val="24"/>
          <w:szCs w:val="24"/>
        </w:rPr>
        <w:t xml:space="preserve"> семинарс</w:t>
      </w:r>
      <w:r w:rsidR="00DE672B">
        <w:rPr>
          <w:rFonts w:ascii="Times New Roman" w:hAnsi="Times New Roman" w:cs="Times New Roman"/>
          <w:sz w:val="24"/>
          <w:szCs w:val="24"/>
        </w:rPr>
        <w:t xml:space="preserve">ких, практических, </w:t>
      </w:r>
      <w:proofErr w:type="gramStart"/>
      <w:r w:rsidR="00DE672B">
        <w:rPr>
          <w:rFonts w:ascii="Times New Roman" w:hAnsi="Times New Roman" w:cs="Times New Roman"/>
          <w:sz w:val="24"/>
          <w:szCs w:val="24"/>
        </w:rPr>
        <w:t>занятий,  14</w:t>
      </w:r>
      <w:proofErr w:type="gramEnd"/>
      <w:r w:rsidR="00DE672B">
        <w:rPr>
          <w:rFonts w:ascii="Times New Roman" w:hAnsi="Times New Roman" w:cs="Times New Roman"/>
          <w:sz w:val="24"/>
          <w:szCs w:val="24"/>
        </w:rPr>
        <w:t xml:space="preserve"> часов -самостоятельная работа.</w:t>
      </w:r>
      <w:r w:rsidR="00190422">
        <w:rPr>
          <w:rFonts w:ascii="Times New Roman" w:hAnsi="Times New Roman" w:cs="Times New Roman"/>
          <w:sz w:val="24"/>
          <w:szCs w:val="24"/>
        </w:rPr>
        <w:t xml:space="preserve"> Форма итогового контроля: итоговое тестирование.</w:t>
      </w:r>
    </w:p>
    <w:p w:rsidR="007B799E" w:rsidRDefault="00190422" w:rsidP="007B7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D67">
        <w:rPr>
          <w:rFonts w:ascii="Times New Roman" w:hAnsi="Times New Roman" w:cs="Times New Roman"/>
          <w:b/>
          <w:i/>
          <w:sz w:val="24"/>
          <w:szCs w:val="24"/>
        </w:rPr>
        <w:t>Форма обучения:</w:t>
      </w:r>
      <w:r w:rsidRPr="00190422">
        <w:rPr>
          <w:rFonts w:ascii="Times New Roman" w:hAnsi="Times New Roman" w:cs="Times New Roman"/>
          <w:sz w:val="24"/>
          <w:szCs w:val="24"/>
        </w:rPr>
        <w:t xml:space="preserve"> - </w:t>
      </w:r>
      <w:r w:rsidR="007B799E">
        <w:rPr>
          <w:rFonts w:ascii="Times New Roman" w:hAnsi="Times New Roman" w:cs="Times New Roman"/>
          <w:sz w:val="24"/>
          <w:szCs w:val="24"/>
        </w:rPr>
        <w:t xml:space="preserve">очная, </w:t>
      </w:r>
      <w:r w:rsidRPr="00190422">
        <w:rPr>
          <w:rFonts w:ascii="Times New Roman" w:hAnsi="Times New Roman" w:cs="Times New Roman"/>
          <w:sz w:val="24"/>
          <w:szCs w:val="24"/>
        </w:rPr>
        <w:t>с отрывом от работы.</w:t>
      </w:r>
    </w:p>
    <w:p w:rsidR="007B799E" w:rsidRPr="007B799E" w:rsidRDefault="002269CD" w:rsidP="007B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hAnsi="Times New Roman" w:cs="Times New Roman"/>
          <w:b/>
          <w:i/>
          <w:sz w:val="24"/>
          <w:szCs w:val="24"/>
        </w:rPr>
        <w:t>Целью программы является</w:t>
      </w:r>
      <w:r w:rsidR="007B799E" w:rsidRPr="007B799E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слушателей с основными теоретическими и практическими проблемами, возникающими при заключении, изменении и прекращении трудового договора при сочетании централизованного и локального регулирования трудовых отношений, а также получение комплексного представления об основных положениях законодательства об обязательном социальном страховании и пенсионном обеспечении педагогических работников на современном этапе, перспективах развития этой системы в России.</w:t>
      </w:r>
    </w:p>
    <w:p w:rsidR="007B799E" w:rsidRPr="002269CD" w:rsidRDefault="007B799E" w:rsidP="007B79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 </w:t>
      </w:r>
    </w:p>
    <w:p w:rsidR="007B799E" w:rsidRPr="007B799E" w:rsidRDefault="007B799E" w:rsidP="007B79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7B799E">
        <w:rPr>
          <w:rFonts w:ascii="Times New Roman" w:eastAsia="Times New Roman" w:hAnsi="Times New Roman" w:cs="Times New Roman"/>
          <w:sz w:val="24"/>
          <w:szCs w:val="24"/>
        </w:rPr>
        <w:tab/>
        <w:t>формирование у слушателей целостного представления о системе норм трудового права, регулирующих договорные отношения между образовательным учреждением и работником из числа профессорско-преподавательского состава в процессе труда;</w:t>
      </w:r>
    </w:p>
    <w:p w:rsidR="007B799E" w:rsidRPr="007B799E" w:rsidRDefault="007B799E" w:rsidP="007B79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7B799E">
        <w:rPr>
          <w:rFonts w:ascii="Times New Roman" w:eastAsia="Times New Roman" w:hAnsi="Times New Roman" w:cs="Times New Roman"/>
          <w:sz w:val="24"/>
          <w:szCs w:val="24"/>
        </w:rPr>
        <w:tab/>
        <w:t>выработка и закрепление навыков практического применения полученных знаний;</w:t>
      </w:r>
    </w:p>
    <w:p w:rsidR="007B799E" w:rsidRPr="007B799E" w:rsidRDefault="007B799E" w:rsidP="007B79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7B799E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самостоятельного анализа проблемных вопросов практики регулирования договорных отношений в сфере труда, пенсионного обеспечения и социального страхования;</w:t>
      </w:r>
    </w:p>
    <w:p w:rsidR="007B799E" w:rsidRPr="007B799E" w:rsidRDefault="007B799E" w:rsidP="007B79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­</w:t>
      </w:r>
      <w:r w:rsidRPr="007B799E">
        <w:rPr>
          <w:rFonts w:ascii="Times New Roman" w:eastAsia="Times New Roman" w:hAnsi="Times New Roman" w:cs="Times New Roman"/>
          <w:sz w:val="24"/>
          <w:szCs w:val="24"/>
        </w:rPr>
        <w:tab/>
        <w:t>ознакомление слушателей с особенностями обеспечения по обязательному социальному страхованию педагогических работников.</w:t>
      </w:r>
    </w:p>
    <w:p w:rsidR="002269CD" w:rsidRPr="007B799E" w:rsidRDefault="002269CD" w:rsidP="007B7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9E">
        <w:rPr>
          <w:rFonts w:ascii="Times New Roman" w:hAnsi="Times New Roman" w:cs="Times New Roman"/>
          <w:b/>
          <w:i/>
          <w:sz w:val="24"/>
          <w:szCs w:val="24"/>
        </w:rPr>
        <w:t>Входные требования к обучающимся.</w:t>
      </w:r>
      <w:r w:rsidRPr="007B7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9E" w:rsidRPr="007B799E" w:rsidRDefault="007B799E" w:rsidP="007B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Слушатели программы должны:</w:t>
      </w:r>
    </w:p>
    <w:p w:rsidR="007B799E" w:rsidRPr="007B799E" w:rsidRDefault="007B799E" w:rsidP="007B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</w:p>
    <w:p w:rsidR="007B799E" w:rsidRPr="007B799E" w:rsidRDefault="007B799E" w:rsidP="007B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- основные юридические понятия в области трудового права;</w:t>
      </w:r>
    </w:p>
    <w:p w:rsidR="007B799E" w:rsidRPr="007B799E" w:rsidRDefault="007B799E" w:rsidP="007B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- стороны трудовых правоотношений;</w:t>
      </w:r>
    </w:p>
    <w:p w:rsidR="007B799E" w:rsidRPr="007B799E" w:rsidRDefault="007B799E" w:rsidP="007B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 xml:space="preserve">- основные способы защиты трудовых прав. </w:t>
      </w:r>
    </w:p>
    <w:p w:rsidR="007B799E" w:rsidRPr="007B799E" w:rsidRDefault="007B799E" w:rsidP="007B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7B799E" w:rsidRPr="007B799E" w:rsidRDefault="007B799E" w:rsidP="007B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- основами гуманитарных знаний в сфере реализации своей служебной деятельности;</w:t>
      </w:r>
    </w:p>
    <w:p w:rsidR="007B799E" w:rsidRPr="007B799E" w:rsidRDefault="007B799E" w:rsidP="007B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 xml:space="preserve">- навыками применения правовых норм, в том числе в сфере трудового права.   </w:t>
      </w:r>
    </w:p>
    <w:p w:rsidR="002269CD" w:rsidRPr="002269CD" w:rsidRDefault="002269CD" w:rsidP="00190422">
      <w:pPr>
        <w:pStyle w:val="3"/>
        <w:widowControl/>
        <w:autoSpaceDE/>
        <w:autoSpaceDN/>
        <w:adjustRightIn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9C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обучения:</w:t>
      </w:r>
      <w:r w:rsidRPr="0022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9E" w:rsidRPr="007B799E" w:rsidRDefault="007B799E" w:rsidP="007B79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повышения квалификации слушатель должен:</w:t>
      </w:r>
    </w:p>
    <w:p w:rsidR="007B799E" w:rsidRPr="007B799E" w:rsidRDefault="007B799E" w:rsidP="007B799E">
      <w:pPr>
        <w:widowControl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основные положения трудового законодательства;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 xml:space="preserve">принципы и признаки разграничения трудового и смежных с ним правовых отношений; 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порядок и условиях заключения, изменения и прекращения трудового договора с педагогическим работником;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виды локальных нормативных актов, условия и пределы их действия, их юридическую силу, порядок разработки и принятия;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об администрировании технологического процесса в сфере образовательной и научной деятельности</w:t>
      </w:r>
    </w:p>
    <w:p w:rsidR="007B799E" w:rsidRPr="007B799E" w:rsidRDefault="007B799E" w:rsidP="007B799E">
      <w:pPr>
        <w:widowControl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 xml:space="preserve">применять в практической профессиональной деятельности </w:t>
      </w:r>
      <w:proofErr w:type="gramStart"/>
      <w:r w:rsidRPr="007B799E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7B799E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федерального и областного законодательства в сфере трудового права;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применять нормы трудового права в отношении педагогических </w:t>
      </w:r>
      <w:r w:rsidRPr="007B799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работников;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организационно сопровождать трудовые отношения;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индивидуальную работу в процессе правового и организационного </w:t>
      </w:r>
      <w:proofErr w:type="spellStart"/>
      <w:r w:rsidRPr="007B799E">
        <w:rPr>
          <w:rFonts w:ascii="Times New Roman" w:eastAsia="Times New Roman" w:hAnsi="Times New Roman" w:cs="Times New Roman"/>
          <w:sz w:val="24"/>
          <w:szCs w:val="24"/>
        </w:rPr>
        <w:t>опосредования</w:t>
      </w:r>
      <w:proofErr w:type="spellEnd"/>
      <w:r w:rsidRPr="007B799E">
        <w:rPr>
          <w:rFonts w:ascii="Times New Roman" w:eastAsia="Times New Roman" w:hAnsi="Times New Roman" w:cs="Times New Roman"/>
          <w:sz w:val="24"/>
          <w:szCs w:val="24"/>
        </w:rPr>
        <w:t xml:space="preserve"> труда педагогических работников;</w:t>
      </w:r>
    </w:p>
    <w:p w:rsidR="007B799E" w:rsidRPr="007B799E" w:rsidRDefault="007B799E" w:rsidP="007B79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анализировать правовые ситуации принятия правоприменительных решений.</w:t>
      </w:r>
    </w:p>
    <w:p w:rsidR="007B799E" w:rsidRPr="007B799E" w:rsidRDefault="007B799E" w:rsidP="007B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</w:t>
      </w:r>
      <w:r w:rsidRPr="007B799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(принципы) построения </w:t>
      </w:r>
      <w:r w:rsidRPr="007B799E">
        <w:rPr>
          <w:rFonts w:ascii="Times New Roman" w:eastAsia="Times New Roman" w:hAnsi="Times New Roman" w:cs="Times New Roman"/>
          <w:b/>
          <w:sz w:val="24"/>
          <w:szCs w:val="24"/>
        </w:rPr>
        <w:t>программы повышения квалификации «Особенности правового регулирования труда профессорско-педагогического состава образовательных организаций»</w:t>
      </w:r>
      <w:r w:rsidRPr="007B79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799E" w:rsidRPr="007B799E" w:rsidRDefault="007B799E" w:rsidP="007B799E">
      <w:pPr>
        <w:numPr>
          <w:ilvl w:val="0"/>
          <w:numId w:val="6"/>
        </w:numPr>
        <w:tabs>
          <w:tab w:val="left" w:pos="0"/>
          <w:tab w:val="left" w:pos="180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модульная структура программы;</w:t>
      </w:r>
    </w:p>
    <w:p w:rsidR="007B799E" w:rsidRPr="007B799E" w:rsidRDefault="007B799E" w:rsidP="007B799E">
      <w:pPr>
        <w:pStyle w:val="a3"/>
        <w:numPr>
          <w:ilvl w:val="0"/>
          <w:numId w:val="6"/>
        </w:numPr>
        <w:tabs>
          <w:tab w:val="clear" w:pos="4677"/>
          <w:tab w:val="clear" w:pos="9355"/>
          <w:tab w:val="left" w:pos="0"/>
          <w:tab w:val="left" w:pos="180"/>
          <w:tab w:val="left" w:pos="567"/>
          <w:tab w:val="left" w:pos="1134"/>
        </w:tabs>
        <w:suppressAutoHyphens/>
        <w:ind w:left="0" w:firstLine="709"/>
        <w:jc w:val="both"/>
      </w:pPr>
      <w:r w:rsidRPr="007B799E">
        <w:t xml:space="preserve">в основу проектирования программы положен </w:t>
      </w:r>
      <w:proofErr w:type="spellStart"/>
      <w:r w:rsidRPr="007B799E">
        <w:t>компетентностный</w:t>
      </w:r>
      <w:proofErr w:type="spellEnd"/>
      <w:r w:rsidRPr="007B799E">
        <w:t xml:space="preserve"> подход;</w:t>
      </w:r>
    </w:p>
    <w:p w:rsidR="007B799E" w:rsidRPr="007B799E" w:rsidRDefault="007B799E" w:rsidP="007B799E">
      <w:pPr>
        <w:numPr>
          <w:ilvl w:val="0"/>
          <w:numId w:val="6"/>
        </w:numPr>
        <w:tabs>
          <w:tab w:val="left" w:pos="0"/>
          <w:tab w:val="left" w:pos="180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применение современных образовательных технологий, инновационных методов обучения;</w:t>
      </w:r>
    </w:p>
    <w:p w:rsidR="007B799E" w:rsidRPr="007B799E" w:rsidRDefault="007B799E" w:rsidP="007B799E">
      <w:pPr>
        <w:numPr>
          <w:ilvl w:val="0"/>
          <w:numId w:val="6"/>
        </w:numPr>
        <w:tabs>
          <w:tab w:val="left" w:pos="0"/>
          <w:tab w:val="left" w:pos="180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7B799E" w:rsidRPr="007B799E" w:rsidRDefault="007B799E" w:rsidP="007B799E">
      <w:pPr>
        <w:numPr>
          <w:ilvl w:val="0"/>
          <w:numId w:val="6"/>
        </w:numPr>
        <w:tabs>
          <w:tab w:val="left" w:pos="0"/>
          <w:tab w:val="left" w:pos="180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возможность формирования индивидуальной траектории обучения;</w:t>
      </w:r>
    </w:p>
    <w:p w:rsidR="007B799E" w:rsidRPr="007B799E" w:rsidRDefault="007B799E" w:rsidP="007B799E">
      <w:pPr>
        <w:numPr>
          <w:ilvl w:val="0"/>
          <w:numId w:val="6"/>
        </w:numPr>
        <w:tabs>
          <w:tab w:val="left" w:pos="0"/>
          <w:tab w:val="left" w:pos="180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7B799E" w:rsidRPr="007B799E" w:rsidRDefault="007B799E" w:rsidP="007B799E">
      <w:pPr>
        <w:numPr>
          <w:ilvl w:val="0"/>
          <w:numId w:val="6"/>
        </w:numPr>
        <w:tabs>
          <w:tab w:val="left" w:pos="0"/>
          <w:tab w:val="left" w:pos="180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использование активных методов обучения (деловых игр, метода проектов, кейс-</w:t>
      </w:r>
      <w:proofErr w:type="spellStart"/>
      <w:r w:rsidRPr="007B799E">
        <w:rPr>
          <w:rFonts w:ascii="Times New Roman" w:eastAsia="Times New Roman" w:hAnsi="Times New Roman" w:cs="Times New Roman"/>
          <w:sz w:val="24"/>
          <w:szCs w:val="24"/>
        </w:rPr>
        <w:t>стади</w:t>
      </w:r>
      <w:proofErr w:type="spellEnd"/>
      <w:r w:rsidRPr="007B799E">
        <w:rPr>
          <w:rFonts w:ascii="Times New Roman" w:eastAsia="Times New Roman" w:hAnsi="Times New Roman" w:cs="Times New Roman"/>
          <w:sz w:val="24"/>
          <w:szCs w:val="24"/>
        </w:rPr>
        <w:t>, портфолио и пр.);</w:t>
      </w:r>
    </w:p>
    <w:p w:rsidR="007B799E" w:rsidRPr="007B799E" w:rsidRDefault="007B799E" w:rsidP="007B799E">
      <w:pPr>
        <w:numPr>
          <w:ilvl w:val="0"/>
          <w:numId w:val="6"/>
        </w:numPr>
        <w:tabs>
          <w:tab w:val="left" w:pos="0"/>
          <w:tab w:val="left" w:pos="180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9E">
        <w:rPr>
          <w:rFonts w:ascii="Times New Roman" w:eastAsia="Times New Roman" w:hAnsi="Times New Roman" w:cs="Times New Roman"/>
          <w:sz w:val="24"/>
          <w:szCs w:val="24"/>
        </w:rPr>
        <w:t>обучение в рамках образовательной программы реализуют преподаватели-практики, имеющие ученую степень кандидата юридических наук.</w:t>
      </w:r>
    </w:p>
    <w:p w:rsidR="00DE672B" w:rsidRDefault="00FF6D67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Pr="00FF6D67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30703" w:rsidRPr="00DE672B" w:rsidRDefault="00DE672B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2B">
        <w:rPr>
          <w:rFonts w:ascii="Times New Roman" w:hAnsi="Times New Roman" w:cs="Times New Roman"/>
          <w:b/>
          <w:i/>
          <w:sz w:val="24"/>
          <w:szCs w:val="24"/>
        </w:rPr>
        <w:t>Модуль 1</w:t>
      </w:r>
      <w:r w:rsidRPr="00DE672B">
        <w:rPr>
          <w:rFonts w:ascii="Times New Roman" w:eastAsia="Times New Roman" w:hAnsi="Times New Roman" w:cs="Times New Roman"/>
          <w:b/>
          <w:sz w:val="24"/>
        </w:rPr>
        <w:t>. Особенности правового регулирования труда профессорско-педагогического состава образовательных организаций</w:t>
      </w:r>
    </w:p>
    <w:p w:rsidR="00DE672B" w:rsidRPr="00DE672B" w:rsidRDefault="00DE672B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2B">
        <w:rPr>
          <w:rFonts w:ascii="Times New Roman" w:eastAsia="Times New Roman" w:hAnsi="Times New Roman" w:cs="Times New Roman"/>
          <w:bCs/>
          <w:sz w:val="24"/>
          <w:szCs w:val="24"/>
        </w:rPr>
        <w:t>Тема 1. Сфера действия трудового права</w:t>
      </w:r>
      <w:r w:rsidRPr="00DE6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2B" w:rsidRPr="00DE672B" w:rsidRDefault="00DE672B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2B">
        <w:rPr>
          <w:rFonts w:ascii="Times New Roman" w:eastAsia="Times New Roman" w:hAnsi="Times New Roman" w:cs="Times New Roman"/>
          <w:sz w:val="24"/>
          <w:szCs w:val="24"/>
        </w:rPr>
        <w:t>Тема 2. Особенности заключения трудового договора с работниками из числа профессорско-преподавательского состава</w:t>
      </w:r>
    </w:p>
    <w:p w:rsidR="00DE672B" w:rsidRPr="00DE672B" w:rsidRDefault="00DE672B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DE672B">
        <w:rPr>
          <w:rFonts w:ascii="Times New Roman" w:eastAsia="Times New Roman" w:hAnsi="Times New Roman" w:cs="Times New Roman"/>
          <w:sz w:val="24"/>
          <w:szCs w:val="24"/>
        </w:rPr>
        <w:t>3. Модификация трудового правоотношения</w:t>
      </w:r>
      <w:r w:rsidRPr="00DE6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2B" w:rsidRPr="00DE672B" w:rsidRDefault="00DE672B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2B">
        <w:rPr>
          <w:rFonts w:ascii="Times New Roman" w:hAnsi="Times New Roman" w:cs="Times New Roman"/>
          <w:sz w:val="24"/>
          <w:szCs w:val="24"/>
        </w:rPr>
        <w:t>Тема 4.</w:t>
      </w:r>
      <w:r w:rsidRPr="00DE672B">
        <w:rPr>
          <w:rFonts w:ascii="Times New Roman" w:eastAsia="Times New Roman" w:hAnsi="Times New Roman" w:cs="Times New Roman"/>
          <w:sz w:val="24"/>
          <w:szCs w:val="24"/>
        </w:rPr>
        <w:t>Прекращение трудового правоотношения</w:t>
      </w:r>
      <w:r w:rsidRPr="00DE6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2B" w:rsidRPr="00DE672B" w:rsidRDefault="00DE672B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2B">
        <w:rPr>
          <w:rFonts w:ascii="Times New Roman" w:eastAsia="Times New Roman" w:hAnsi="Times New Roman" w:cs="Times New Roman"/>
          <w:sz w:val="24"/>
          <w:szCs w:val="24"/>
        </w:rPr>
        <w:t>Тема 5. Дисциплинарное воздействие</w:t>
      </w:r>
    </w:p>
    <w:p w:rsidR="00DE672B" w:rsidRPr="00DE672B" w:rsidRDefault="00DE672B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72B">
        <w:rPr>
          <w:rFonts w:ascii="Times New Roman" w:hAnsi="Times New Roman" w:cs="Times New Roman"/>
          <w:sz w:val="24"/>
          <w:szCs w:val="24"/>
        </w:rPr>
        <w:t xml:space="preserve"> </w:t>
      </w:r>
      <w:r w:rsidRPr="00DE672B">
        <w:rPr>
          <w:rFonts w:ascii="Times New Roman" w:eastAsia="Times New Roman" w:hAnsi="Times New Roman" w:cs="Times New Roman"/>
          <w:sz w:val="24"/>
          <w:szCs w:val="24"/>
        </w:rPr>
        <w:t>Тема 6. Материальная ответственность сторон трудового правоотношения</w:t>
      </w:r>
      <w:r w:rsidRPr="00DE6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2B" w:rsidRPr="00DE672B" w:rsidRDefault="00DE672B" w:rsidP="00FF6D67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2B">
        <w:rPr>
          <w:rFonts w:ascii="Times New Roman" w:eastAsia="Times New Roman" w:hAnsi="Times New Roman" w:cs="Times New Roman"/>
          <w:sz w:val="24"/>
          <w:szCs w:val="24"/>
        </w:rPr>
        <w:t>Тема 7. Локальное регулирование трудовых отношений в ВУЗах</w:t>
      </w:r>
    </w:p>
    <w:p w:rsidR="00DE672B" w:rsidRPr="00DE672B" w:rsidRDefault="00042B52" w:rsidP="00DE672B">
      <w:pPr>
        <w:tabs>
          <w:tab w:val="left" w:pos="18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 программы:</w:t>
      </w:r>
    </w:p>
    <w:p w:rsidR="00DE672B" w:rsidRPr="00DE672B" w:rsidRDefault="007B799E" w:rsidP="00DE672B">
      <w:pPr>
        <w:pStyle w:val="Preformatted"/>
        <w:numPr>
          <w:ilvl w:val="0"/>
          <w:numId w:val="7"/>
        </w:numPr>
        <w:tabs>
          <w:tab w:val="clear" w:pos="959"/>
          <w:tab w:val="left" w:pos="567"/>
          <w:tab w:val="left" w:pos="993"/>
          <w:tab w:val="left" w:pos="1276"/>
        </w:tabs>
        <w:suppressAutoHyphens/>
        <w:autoSpaceDN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E672B">
        <w:rPr>
          <w:rFonts w:ascii="Times New Roman" w:hAnsi="Times New Roman" w:cs="Times New Roman"/>
          <w:iCs/>
          <w:sz w:val="24"/>
          <w:szCs w:val="24"/>
        </w:rPr>
        <w:t>Назметдинов</w:t>
      </w:r>
      <w:proofErr w:type="spellEnd"/>
      <w:r w:rsidRPr="00DE672B">
        <w:rPr>
          <w:rFonts w:ascii="Times New Roman" w:hAnsi="Times New Roman" w:cs="Times New Roman"/>
          <w:iCs/>
          <w:sz w:val="24"/>
          <w:szCs w:val="24"/>
        </w:rPr>
        <w:t xml:space="preserve"> Рустем </w:t>
      </w:r>
      <w:proofErr w:type="spellStart"/>
      <w:r w:rsidRPr="00DE672B">
        <w:rPr>
          <w:rFonts w:ascii="Times New Roman" w:hAnsi="Times New Roman" w:cs="Times New Roman"/>
          <w:iCs/>
          <w:sz w:val="24"/>
          <w:szCs w:val="24"/>
        </w:rPr>
        <w:t>Рафисович</w:t>
      </w:r>
      <w:proofErr w:type="spellEnd"/>
      <w:r w:rsidRPr="00DE672B">
        <w:rPr>
          <w:rFonts w:ascii="Times New Roman" w:hAnsi="Times New Roman" w:cs="Times New Roman"/>
          <w:iCs/>
          <w:sz w:val="24"/>
          <w:szCs w:val="24"/>
        </w:rPr>
        <w:t xml:space="preserve">, канд. </w:t>
      </w:r>
      <w:proofErr w:type="spellStart"/>
      <w:r w:rsidRPr="00DE672B">
        <w:rPr>
          <w:rFonts w:ascii="Times New Roman" w:hAnsi="Times New Roman" w:cs="Times New Roman"/>
          <w:iCs/>
          <w:sz w:val="24"/>
          <w:szCs w:val="24"/>
        </w:rPr>
        <w:t>юрид</w:t>
      </w:r>
      <w:proofErr w:type="spellEnd"/>
      <w:r w:rsidRPr="00DE672B">
        <w:rPr>
          <w:rFonts w:ascii="Times New Roman" w:hAnsi="Times New Roman" w:cs="Times New Roman"/>
          <w:iCs/>
          <w:sz w:val="24"/>
          <w:szCs w:val="24"/>
        </w:rPr>
        <w:t>. наук, доцент кафедры природоресурсного, земельного и экологического права ЮИ ТГУ.</w:t>
      </w:r>
    </w:p>
    <w:p w:rsidR="00DE672B" w:rsidRPr="00DE672B" w:rsidRDefault="00DE672B" w:rsidP="00DE672B">
      <w:pPr>
        <w:pStyle w:val="Preformatted"/>
        <w:numPr>
          <w:ilvl w:val="0"/>
          <w:numId w:val="7"/>
        </w:numPr>
        <w:tabs>
          <w:tab w:val="clear" w:pos="959"/>
          <w:tab w:val="left" w:pos="567"/>
          <w:tab w:val="left" w:pos="993"/>
          <w:tab w:val="left" w:pos="1276"/>
        </w:tabs>
        <w:suppressAutoHyphens/>
        <w:autoSpaceDN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E672B">
        <w:rPr>
          <w:rFonts w:ascii="Times New Roman" w:hAnsi="Times New Roman" w:cs="Times New Roman"/>
          <w:sz w:val="24"/>
          <w:szCs w:val="24"/>
        </w:rPr>
        <w:t>Негодина</w:t>
      </w:r>
      <w:proofErr w:type="spellEnd"/>
      <w:r w:rsidRPr="00DE672B">
        <w:rPr>
          <w:rFonts w:ascii="Times New Roman" w:hAnsi="Times New Roman" w:cs="Times New Roman"/>
          <w:sz w:val="24"/>
          <w:szCs w:val="24"/>
        </w:rPr>
        <w:t xml:space="preserve"> Олеся Анатольевна, канд. </w:t>
      </w:r>
      <w:proofErr w:type="spellStart"/>
      <w:r w:rsidRPr="00DE672B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DE672B">
        <w:rPr>
          <w:rFonts w:ascii="Times New Roman" w:hAnsi="Times New Roman" w:cs="Times New Roman"/>
          <w:sz w:val="24"/>
          <w:szCs w:val="24"/>
        </w:rPr>
        <w:t>. наук, доцент, начальник Отделения ДПО ЮИ ТГУ.</w:t>
      </w:r>
    </w:p>
    <w:p w:rsidR="007B799E" w:rsidRPr="00DE672B" w:rsidRDefault="007B799E" w:rsidP="007B799E">
      <w:pPr>
        <w:pStyle w:val="Preformatted"/>
        <w:numPr>
          <w:ilvl w:val="0"/>
          <w:numId w:val="7"/>
        </w:numPr>
        <w:tabs>
          <w:tab w:val="clear" w:pos="959"/>
          <w:tab w:val="clear" w:pos="9590"/>
          <w:tab w:val="left" w:pos="567"/>
          <w:tab w:val="left" w:pos="993"/>
          <w:tab w:val="left" w:pos="1276"/>
        </w:tabs>
        <w:suppressAutoHyphens/>
        <w:autoSpaceDN/>
        <w:ind w:left="993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672B">
        <w:rPr>
          <w:rFonts w:ascii="Times New Roman" w:hAnsi="Times New Roman" w:cs="Times New Roman"/>
          <w:iCs/>
          <w:sz w:val="24"/>
          <w:szCs w:val="24"/>
        </w:rPr>
        <w:t xml:space="preserve">Пашкова Галина Георгиевна, канд. </w:t>
      </w:r>
      <w:proofErr w:type="spellStart"/>
      <w:r w:rsidRPr="00DE672B">
        <w:rPr>
          <w:rFonts w:ascii="Times New Roman" w:hAnsi="Times New Roman" w:cs="Times New Roman"/>
          <w:iCs/>
          <w:sz w:val="24"/>
          <w:szCs w:val="24"/>
        </w:rPr>
        <w:t>юрид</w:t>
      </w:r>
      <w:proofErr w:type="spellEnd"/>
      <w:r w:rsidRPr="00DE672B">
        <w:rPr>
          <w:rFonts w:ascii="Times New Roman" w:hAnsi="Times New Roman" w:cs="Times New Roman"/>
          <w:iCs/>
          <w:sz w:val="24"/>
          <w:szCs w:val="24"/>
        </w:rPr>
        <w:t>. наук, заведующий кафедрой трудового права и права социального обеспечения ЮИ ТГУ.</w:t>
      </w:r>
    </w:p>
    <w:p w:rsidR="00042B52" w:rsidRPr="00042B52" w:rsidRDefault="00042B52" w:rsidP="007B799E">
      <w:pPr>
        <w:pStyle w:val="1"/>
        <w:tabs>
          <w:tab w:val="left" w:pos="900"/>
        </w:tabs>
        <w:spacing w:before="0" w:after="0"/>
        <w:ind w:firstLine="709"/>
        <w:jc w:val="both"/>
        <w:rPr>
          <w:szCs w:val="24"/>
        </w:rPr>
      </w:pPr>
    </w:p>
    <w:sectPr w:rsidR="00042B52" w:rsidRPr="00042B52" w:rsidSect="00E7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40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0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0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0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0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0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0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00"/>
      </w:pPr>
    </w:lvl>
  </w:abstractNum>
  <w:abstractNum w:abstractNumId="2" w15:restartNumberingAfterBreak="0">
    <w:nsid w:val="09AF40E5"/>
    <w:multiLevelType w:val="hybridMultilevel"/>
    <w:tmpl w:val="2998FE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D5D5B70"/>
    <w:multiLevelType w:val="hybridMultilevel"/>
    <w:tmpl w:val="2998FE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513C2"/>
    <w:multiLevelType w:val="hybridMultilevel"/>
    <w:tmpl w:val="63B20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0326E5"/>
    <w:multiLevelType w:val="hybridMultilevel"/>
    <w:tmpl w:val="9364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CD"/>
    <w:rsid w:val="00042B52"/>
    <w:rsid w:val="00052783"/>
    <w:rsid w:val="00172D9B"/>
    <w:rsid w:val="00190422"/>
    <w:rsid w:val="001C7ACB"/>
    <w:rsid w:val="002269CD"/>
    <w:rsid w:val="00466690"/>
    <w:rsid w:val="0052478C"/>
    <w:rsid w:val="005D59FD"/>
    <w:rsid w:val="00730703"/>
    <w:rsid w:val="007B799E"/>
    <w:rsid w:val="00862975"/>
    <w:rsid w:val="008977F6"/>
    <w:rsid w:val="00974D3E"/>
    <w:rsid w:val="00A51D54"/>
    <w:rsid w:val="00A90995"/>
    <w:rsid w:val="00BD3207"/>
    <w:rsid w:val="00CA76B7"/>
    <w:rsid w:val="00D6490C"/>
    <w:rsid w:val="00DE672B"/>
    <w:rsid w:val="00E41D5A"/>
    <w:rsid w:val="00E72688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2815A-0464-4C73-A91C-BBDA2712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2269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226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269C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2269C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9CD"/>
    <w:rPr>
      <w:rFonts w:ascii="Arial" w:eastAsia="Times New Roman" w:hAnsi="Arial" w:cs="Arial"/>
      <w:sz w:val="16"/>
      <w:szCs w:val="16"/>
    </w:rPr>
  </w:style>
  <w:style w:type="paragraph" w:customStyle="1" w:styleId="1">
    <w:name w:val="Обычный1"/>
    <w:rsid w:val="0073070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7B799E"/>
    <w:pPr>
      <w:ind w:left="720"/>
      <w:contextualSpacing/>
    </w:pPr>
  </w:style>
  <w:style w:type="paragraph" w:customStyle="1" w:styleId="LO-Normal">
    <w:name w:val="LO-Normal"/>
    <w:rsid w:val="007B79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Обычный2"/>
    <w:rsid w:val="00DE672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ЮИ - Катерина Чуйкина</cp:lastModifiedBy>
  <cp:revision>2</cp:revision>
  <dcterms:created xsi:type="dcterms:W3CDTF">2017-04-10T05:40:00Z</dcterms:created>
  <dcterms:modified xsi:type="dcterms:W3CDTF">2017-04-10T05:40:00Z</dcterms:modified>
</cp:coreProperties>
</file>