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B" w:rsidRPr="006066B6" w:rsidRDefault="0029078B" w:rsidP="0029078B">
      <w:pPr>
        <w:jc w:val="center"/>
        <w:rPr>
          <w:b/>
          <w:sz w:val="28"/>
          <w:szCs w:val="28"/>
        </w:rPr>
      </w:pPr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9078B" w:rsidRDefault="0029078B" w:rsidP="0029078B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495197" w:rsidRPr="0017096D" w:rsidRDefault="00495197" w:rsidP="00495197">
      <w:pPr>
        <w:pStyle w:val="1"/>
        <w:jc w:val="center"/>
        <w:rPr>
          <w:i/>
          <w:sz w:val="28"/>
          <w:szCs w:val="28"/>
        </w:rPr>
      </w:pPr>
      <w:r w:rsidRPr="0017096D">
        <w:rPr>
          <w:i/>
          <w:sz w:val="28"/>
          <w:szCs w:val="28"/>
        </w:rPr>
        <w:t xml:space="preserve">Аннотация </w:t>
      </w:r>
    </w:p>
    <w:p w:rsidR="00495197" w:rsidRDefault="00495197" w:rsidP="00495197">
      <w:pPr>
        <w:pStyle w:val="1"/>
        <w:jc w:val="center"/>
        <w:rPr>
          <w:sz w:val="28"/>
        </w:rPr>
      </w:pPr>
      <w:r>
        <w:rPr>
          <w:sz w:val="28"/>
          <w:szCs w:val="28"/>
        </w:rPr>
        <w:t>к программе повышения квалификации</w:t>
      </w:r>
      <w:r>
        <w:rPr>
          <w:sz w:val="28"/>
        </w:rPr>
        <w:t xml:space="preserve"> </w:t>
      </w:r>
    </w:p>
    <w:p w:rsidR="00495197" w:rsidRDefault="00495197" w:rsidP="00495197"/>
    <w:p w:rsidR="00495197" w:rsidRPr="0017096D" w:rsidRDefault="00495197" w:rsidP="00495197"/>
    <w:p w:rsidR="00495197" w:rsidRPr="0039094B" w:rsidRDefault="00495197" w:rsidP="00495197">
      <w:pPr>
        <w:jc w:val="center"/>
        <w:rPr>
          <w:b/>
          <w:sz w:val="32"/>
        </w:rPr>
      </w:pPr>
      <w:r>
        <w:rPr>
          <w:b/>
          <w:sz w:val="32"/>
        </w:rPr>
        <w:t>Противодействие коррупции</w:t>
      </w:r>
    </w:p>
    <w:p w:rsidR="00495197" w:rsidRDefault="00495197" w:rsidP="00495197">
      <w:pPr>
        <w:jc w:val="center"/>
        <w:rPr>
          <w:sz w:val="24"/>
          <w:szCs w:val="24"/>
        </w:rPr>
      </w:pPr>
      <w:r>
        <w:t>72</w:t>
      </w:r>
      <w:r>
        <w:rPr>
          <w:sz w:val="24"/>
          <w:szCs w:val="24"/>
        </w:rPr>
        <w:t xml:space="preserve"> часа</w:t>
      </w:r>
    </w:p>
    <w:p w:rsidR="00495197" w:rsidRDefault="00495197" w:rsidP="00495197">
      <w:pPr>
        <w:jc w:val="center"/>
        <w:rPr>
          <w:sz w:val="24"/>
          <w:szCs w:val="24"/>
        </w:rPr>
      </w:pPr>
    </w:p>
    <w:p w:rsidR="00495197" w:rsidRPr="006834F2" w:rsidRDefault="00495197" w:rsidP="00495197">
      <w:pPr>
        <w:jc w:val="center"/>
        <w:rPr>
          <w:i/>
        </w:rPr>
      </w:pPr>
      <w:r w:rsidRPr="006834F2">
        <w:rPr>
          <w:sz w:val="24"/>
          <w:szCs w:val="24"/>
        </w:rPr>
        <w:t xml:space="preserve">Направление </w:t>
      </w:r>
      <w:r w:rsidRPr="00006B11">
        <w:rPr>
          <w:sz w:val="24"/>
          <w:szCs w:val="24"/>
        </w:rPr>
        <w:t>40.03.01 Юриспруденция</w:t>
      </w:r>
    </w:p>
    <w:p w:rsidR="00495197" w:rsidRPr="00FC7907" w:rsidRDefault="00495197" w:rsidP="00495197">
      <w:pPr>
        <w:jc w:val="center"/>
      </w:pPr>
    </w:p>
    <w:p w:rsidR="0029078B" w:rsidRDefault="0029078B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Default="00495197" w:rsidP="0029078B">
      <w:pPr>
        <w:jc w:val="center"/>
      </w:pPr>
    </w:p>
    <w:p w:rsidR="00495197" w:rsidRPr="00FC7907" w:rsidRDefault="00495197" w:rsidP="0029078B">
      <w:pPr>
        <w:jc w:val="center"/>
      </w:pPr>
    </w:p>
    <w:p w:rsidR="002C0764" w:rsidRDefault="002C0764" w:rsidP="0029078B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B96D54" w:rsidRDefault="00B96D54" w:rsidP="0029078B">
      <w:pPr>
        <w:jc w:val="center"/>
        <w:rPr>
          <w:sz w:val="24"/>
        </w:rPr>
      </w:pPr>
    </w:p>
    <w:p w:rsidR="00495197" w:rsidRDefault="00495197" w:rsidP="0029078B">
      <w:pPr>
        <w:jc w:val="center"/>
        <w:rPr>
          <w:sz w:val="24"/>
        </w:rPr>
      </w:pPr>
    </w:p>
    <w:p w:rsidR="00495197" w:rsidRDefault="00495197" w:rsidP="0029078B">
      <w:pPr>
        <w:jc w:val="center"/>
        <w:rPr>
          <w:sz w:val="24"/>
        </w:rPr>
      </w:pPr>
    </w:p>
    <w:p w:rsidR="00495197" w:rsidRDefault="00495197" w:rsidP="0029078B">
      <w:pPr>
        <w:jc w:val="center"/>
        <w:rPr>
          <w:sz w:val="24"/>
        </w:rPr>
      </w:pPr>
    </w:p>
    <w:p w:rsidR="00495197" w:rsidRDefault="00495197" w:rsidP="0029078B">
      <w:pPr>
        <w:jc w:val="center"/>
        <w:rPr>
          <w:sz w:val="24"/>
        </w:rPr>
      </w:pPr>
    </w:p>
    <w:p w:rsidR="00495197" w:rsidRDefault="00495197" w:rsidP="0029078B">
      <w:pPr>
        <w:jc w:val="center"/>
        <w:rPr>
          <w:sz w:val="24"/>
        </w:rPr>
      </w:pPr>
      <w:bookmarkStart w:id="0" w:name="_GoBack"/>
      <w:bookmarkEnd w:id="0"/>
    </w:p>
    <w:p w:rsidR="00B96D54" w:rsidRDefault="00B96D54" w:rsidP="0029078B">
      <w:pPr>
        <w:jc w:val="center"/>
        <w:rPr>
          <w:sz w:val="24"/>
        </w:rPr>
      </w:pPr>
    </w:p>
    <w:p w:rsidR="00B96D54" w:rsidRDefault="00B96D54" w:rsidP="0029078B">
      <w:pPr>
        <w:jc w:val="center"/>
        <w:rPr>
          <w:sz w:val="24"/>
        </w:rPr>
      </w:pPr>
    </w:p>
    <w:p w:rsidR="0029078B" w:rsidRDefault="0029078B" w:rsidP="0029078B">
      <w:pPr>
        <w:jc w:val="center"/>
        <w:rPr>
          <w:sz w:val="24"/>
        </w:rPr>
      </w:pPr>
      <w:r>
        <w:rPr>
          <w:sz w:val="24"/>
        </w:rPr>
        <w:t>Томск 20</w:t>
      </w:r>
      <w:r w:rsidR="000B2416">
        <w:rPr>
          <w:sz w:val="24"/>
        </w:rPr>
        <w:t>20</w:t>
      </w:r>
    </w:p>
    <w:p w:rsidR="0029078B" w:rsidRPr="00F36667" w:rsidRDefault="0029078B" w:rsidP="0029078B">
      <w:pPr>
        <w:jc w:val="both"/>
        <w:rPr>
          <w:sz w:val="28"/>
          <w:szCs w:val="28"/>
        </w:rPr>
        <w:sectPr w:rsidR="0029078B" w:rsidRPr="00F36667" w:rsidSect="0029078B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8B4FE1" w:rsidRDefault="003E16F0" w:rsidP="008B4FE1">
      <w:pPr>
        <w:ind w:firstLine="709"/>
        <w:jc w:val="both"/>
        <w:rPr>
          <w:sz w:val="24"/>
          <w:szCs w:val="24"/>
        </w:rPr>
      </w:pPr>
      <w:r w:rsidRPr="00450C4F">
        <w:rPr>
          <w:sz w:val="24"/>
          <w:szCs w:val="24"/>
        </w:rPr>
        <w:lastRenderedPageBreak/>
        <w:t>Программа «</w:t>
      </w:r>
      <w:r w:rsidR="008B4FE1">
        <w:rPr>
          <w:sz w:val="24"/>
          <w:szCs w:val="24"/>
        </w:rPr>
        <w:t>Противодействие коррупции</w:t>
      </w:r>
      <w:r w:rsidRPr="00450C4F">
        <w:rPr>
          <w:sz w:val="24"/>
          <w:szCs w:val="24"/>
        </w:rPr>
        <w:t xml:space="preserve">» </w:t>
      </w:r>
      <w:r w:rsidR="008B4FE1">
        <w:rPr>
          <w:sz w:val="24"/>
          <w:szCs w:val="24"/>
        </w:rPr>
        <w:t>разработана на основе системы современного законодательства, национальной государственной политики в области противодействия коррупции. Программа разработана на основе:</w:t>
      </w:r>
    </w:p>
    <w:p w:rsidR="008B4FE1" w:rsidRDefault="008B4FE1" w:rsidP="00863F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квалификационных характеристик должностей руководителей и специалистов высшего профессионального и дополнительного профессионального образования, утвержденных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11 января 2011 г. № 1н.</w:t>
      </w:r>
    </w:p>
    <w:p w:rsidR="0029078B" w:rsidRPr="008B4FE1" w:rsidRDefault="0029078B" w:rsidP="00863F99">
      <w:pPr>
        <w:pStyle w:val="af"/>
        <w:tabs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15B34" w:rsidRPr="00085E8D" w:rsidRDefault="008B4FE1" w:rsidP="00BC2D11">
      <w:pPr>
        <w:ind w:firstLine="709"/>
        <w:jc w:val="both"/>
        <w:rPr>
          <w:sz w:val="24"/>
          <w:szCs w:val="24"/>
        </w:rPr>
      </w:pPr>
      <w:r w:rsidRPr="00006B11">
        <w:rPr>
          <w:b/>
          <w:sz w:val="24"/>
          <w:szCs w:val="24"/>
        </w:rPr>
        <w:t>Цель реализации программы:</w:t>
      </w:r>
      <w:r w:rsidRPr="00006B11">
        <w:rPr>
          <w:sz w:val="24"/>
          <w:szCs w:val="24"/>
        </w:rPr>
        <w:t xml:space="preserve"> </w:t>
      </w:r>
      <w:r w:rsidR="00863F99">
        <w:rPr>
          <w:sz w:val="24"/>
          <w:szCs w:val="24"/>
        </w:rPr>
        <w:t>совершенствование компетенций организации и сопровождения учебного процесса в части обеспечения антикоррупционной этики и противодействия коррупции</w:t>
      </w:r>
    </w:p>
    <w:p w:rsidR="002067EC" w:rsidRDefault="002067EC" w:rsidP="00BC2D11">
      <w:pPr>
        <w:ind w:firstLine="709"/>
        <w:jc w:val="both"/>
        <w:rPr>
          <w:b/>
          <w:sz w:val="24"/>
          <w:szCs w:val="24"/>
        </w:rPr>
      </w:pPr>
    </w:p>
    <w:p w:rsidR="00BC2D11" w:rsidRPr="00BC2D11" w:rsidRDefault="0029078B" w:rsidP="00BC2D11">
      <w:pPr>
        <w:ind w:firstLine="709"/>
        <w:jc w:val="both"/>
        <w:rPr>
          <w:b/>
          <w:i/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обучения:</w:t>
      </w:r>
    </w:p>
    <w:p w:rsidR="00BC2D11" w:rsidRDefault="00C15953" w:rsidP="00BC2D11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</w:t>
      </w:r>
      <w:r w:rsidR="00BC2D11" w:rsidRPr="00BC2D11">
        <w:rPr>
          <w:b/>
          <w:bCs/>
          <w:iCs/>
          <w:sz w:val="24"/>
          <w:szCs w:val="24"/>
        </w:rPr>
        <w:t>нать</w:t>
      </w:r>
      <w:r>
        <w:rPr>
          <w:b/>
          <w:bCs/>
          <w:iCs/>
          <w:sz w:val="24"/>
          <w:szCs w:val="24"/>
        </w:rPr>
        <w:t>:</w:t>
      </w:r>
      <w:r w:rsidR="00BC2D11" w:rsidRPr="00BC2D11">
        <w:rPr>
          <w:b/>
          <w:bCs/>
          <w:iCs/>
          <w:sz w:val="24"/>
          <w:szCs w:val="24"/>
        </w:rPr>
        <w:t xml:space="preserve"> </w:t>
      </w:r>
    </w:p>
    <w:p w:rsidR="00BC2D11" w:rsidRPr="00BC2D11" w:rsidRDefault="00BC2D11" w:rsidP="00BC2D11">
      <w:pPr>
        <w:ind w:firstLine="709"/>
        <w:jc w:val="both"/>
        <w:rPr>
          <w:sz w:val="24"/>
          <w:szCs w:val="24"/>
        </w:rPr>
      </w:pPr>
      <w:r w:rsidRPr="00BC2D11">
        <w:rPr>
          <w:bCs/>
          <w:iCs/>
          <w:sz w:val="24"/>
          <w:szCs w:val="24"/>
        </w:rPr>
        <w:t>З-1.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систему современного</w:t>
      </w:r>
      <w:r w:rsidRPr="00BC2D11">
        <w:rPr>
          <w:sz w:val="24"/>
          <w:szCs w:val="24"/>
        </w:rPr>
        <w:t xml:space="preserve"> российского антикоррупционного законодательства;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З-2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теоретические основы рабо</w:t>
      </w:r>
      <w:r w:rsidR="001D7FF1">
        <w:rPr>
          <w:sz w:val="24"/>
          <w:szCs w:val="24"/>
        </w:rPr>
        <w:t>ты по противодействию коррупции</w:t>
      </w:r>
      <w:r w:rsidR="00BC2D11" w:rsidRPr="00BC2D11">
        <w:rPr>
          <w:sz w:val="24"/>
          <w:szCs w:val="24"/>
        </w:rPr>
        <w:t>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З-3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природу коррупции, содержание, причины, виды и угрозы, исходящие от коррупции;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З-4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российский подход к определению и применению понятий «коррупция», «коррупционное правонарушение», «коррупционное преступление»; законодательство России о противодействии коррупции; основные положения Конвенции ООН против коррупции; основные положения Конвенции ОЭСР по борьбе с подкупом иностранных должностных лиц при осуществлении международных коммерческих сделок, Конвенции Совета Европы об уголовной ответственности за коррупцию, Конвенции Совета Европы о гражданско-правовой ответственности за коррупцию; зарубежный опыт противодействия коррупции; правонарушения коррупционного характера; этические кодексы и кодексы поведения; типовые антикоррупционные стандарты поведения;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З-5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определение понятий «конфликт интересов» и «личная заинтересованность», виды конфликта интересов, типовые ситуации конфликта интересов; особенности регулирования конфликта интересов в России; коллективные инициативы по противодействию коррупции; ответственность физических и юридических лиц за совершение коррупционных правонарушений в частном секторе экономики.</w:t>
      </w:r>
    </w:p>
    <w:p w:rsidR="00C15953" w:rsidRDefault="00C15953" w:rsidP="00BC2D11">
      <w:pPr>
        <w:ind w:firstLine="709"/>
        <w:jc w:val="both"/>
        <w:rPr>
          <w:b/>
          <w:bCs/>
          <w:iCs/>
          <w:sz w:val="24"/>
          <w:szCs w:val="24"/>
        </w:rPr>
      </w:pPr>
    </w:p>
    <w:p w:rsidR="00C15953" w:rsidRDefault="00C15953" w:rsidP="00BC2D11">
      <w:pPr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У</w:t>
      </w:r>
      <w:r w:rsidR="00BC2D11" w:rsidRPr="00BC2D11">
        <w:rPr>
          <w:b/>
          <w:bCs/>
          <w:iCs/>
          <w:sz w:val="24"/>
          <w:szCs w:val="24"/>
        </w:rPr>
        <w:t>меть</w:t>
      </w:r>
      <w:r>
        <w:rPr>
          <w:b/>
          <w:bCs/>
          <w:iCs/>
          <w:sz w:val="24"/>
          <w:szCs w:val="24"/>
        </w:rPr>
        <w:t>:</w:t>
      </w:r>
      <w:r w:rsidR="00BC2D11" w:rsidRPr="00BC2D11">
        <w:rPr>
          <w:sz w:val="24"/>
          <w:szCs w:val="24"/>
        </w:rPr>
        <w:t xml:space="preserve"> </w:t>
      </w:r>
    </w:p>
    <w:p w:rsidR="00863F99" w:rsidRDefault="00C15953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У-1. </w:t>
      </w:r>
      <w:r w:rsidR="00BC2D11" w:rsidRPr="00BC2D11">
        <w:rPr>
          <w:sz w:val="24"/>
          <w:szCs w:val="24"/>
        </w:rPr>
        <w:t>применять полученные знания в практических ситуациях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У-2 </w:t>
      </w:r>
      <w:r w:rsidR="00BC2D11" w:rsidRPr="00BC2D11">
        <w:rPr>
          <w:sz w:val="24"/>
          <w:szCs w:val="24"/>
        </w:rPr>
        <w:t>вносить и обосновывать предложения по применению зарубежного опыта противодействия коррупции в российских условиях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У-3 </w:t>
      </w:r>
      <w:r w:rsidR="00BC2D11" w:rsidRPr="00BC2D11">
        <w:rPr>
          <w:sz w:val="24"/>
          <w:szCs w:val="24"/>
        </w:rPr>
        <w:t>оценивать результаты реализуемой антикоррупционной политики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У-4 </w:t>
      </w:r>
      <w:r w:rsidR="00BC2D11" w:rsidRPr="00BC2D11">
        <w:rPr>
          <w:sz w:val="24"/>
          <w:szCs w:val="24"/>
        </w:rPr>
        <w:t>оценивать жизненные ситуации в терминах конфликта интересов</w:t>
      </w:r>
    </w:p>
    <w:p w:rsidR="00BC2D11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У-5 </w:t>
      </w:r>
      <w:r w:rsidR="00BC2D11" w:rsidRPr="00BC2D11">
        <w:rPr>
          <w:sz w:val="24"/>
          <w:szCs w:val="24"/>
        </w:rPr>
        <w:t>вносить предложения по их урегулированию</w:t>
      </w:r>
      <w:r w:rsidR="001D7FF1">
        <w:rPr>
          <w:sz w:val="24"/>
          <w:szCs w:val="24"/>
        </w:rPr>
        <w:t xml:space="preserve"> </w:t>
      </w:r>
    </w:p>
    <w:p w:rsidR="0062744A" w:rsidRDefault="0062744A" w:rsidP="00BC2D11">
      <w:pPr>
        <w:ind w:firstLine="709"/>
        <w:jc w:val="both"/>
        <w:rPr>
          <w:b/>
          <w:sz w:val="24"/>
          <w:szCs w:val="24"/>
        </w:rPr>
      </w:pPr>
    </w:p>
    <w:p w:rsidR="00C15953" w:rsidRDefault="00C15953" w:rsidP="00BC2D1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BC2D11" w:rsidRPr="00BC2D11">
        <w:rPr>
          <w:b/>
          <w:sz w:val="24"/>
          <w:szCs w:val="24"/>
        </w:rPr>
        <w:t>ладеть опытом</w:t>
      </w:r>
      <w:r>
        <w:rPr>
          <w:b/>
          <w:sz w:val="24"/>
          <w:szCs w:val="24"/>
        </w:rPr>
        <w:t>:</w:t>
      </w:r>
      <w:r w:rsidR="00BC2D11">
        <w:rPr>
          <w:sz w:val="24"/>
          <w:szCs w:val="24"/>
        </w:rPr>
        <w:t xml:space="preserve"> 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В-1. </w:t>
      </w:r>
      <w:r w:rsidR="00BC2D11">
        <w:rPr>
          <w:sz w:val="24"/>
          <w:szCs w:val="24"/>
        </w:rPr>
        <w:t>демонстрировать антикоррупционное поведение в ходе выполнения профессиональных компетенций</w:t>
      </w:r>
      <w:r w:rsidR="00BC2D11" w:rsidRPr="00BC2D11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C15953" w:rsidRDefault="00BC2D11" w:rsidP="00C15953">
      <w:pPr>
        <w:ind w:firstLine="709"/>
        <w:jc w:val="both"/>
        <w:rPr>
          <w:sz w:val="24"/>
          <w:szCs w:val="24"/>
        </w:rPr>
      </w:pPr>
      <w:r w:rsidRPr="00006B11">
        <w:rPr>
          <w:b/>
          <w:sz w:val="24"/>
          <w:szCs w:val="24"/>
        </w:rPr>
        <w:t>Категория слушателей:</w:t>
      </w:r>
      <w:r w:rsidRPr="00006B11">
        <w:rPr>
          <w:b/>
          <w:i/>
          <w:sz w:val="24"/>
          <w:szCs w:val="24"/>
        </w:rPr>
        <w:t xml:space="preserve"> </w:t>
      </w:r>
      <w:r w:rsidRPr="00006B11">
        <w:rPr>
          <w:sz w:val="24"/>
          <w:szCs w:val="24"/>
        </w:rPr>
        <w:t>педагогические работники общеобразовательных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образования, участвующие в реализации образовательных программ по вопросам противодействия коррупции</w:t>
      </w:r>
      <w:r w:rsidR="00192C21">
        <w:rPr>
          <w:sz w:val="24"/>
          <w:szCs w:val="24"/>
        </w:rPr>
        <w:t xml:space="preserve">, </w:t>
      </w:r>
      <w:r w:rsidR="00192C21" w:rsidRPr="00192C21">
        <w:rPr>
          <w:sz w:val="24"/>
          <w:szCs w:val="24"/>
        </w:rPr>
        <w:t>управленческий и административный персонал вузов</w:t>
      </w:r>
      <w:r w:rsidRPr="00006B11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В</w:t>
      </w:r>
      <w:r w:rsidR="00D835F7">
        <w:rPr>
          <w:b/>
          <w:sz w:val="24"/>
          <w:szCs w:val="24"/>
        </w:rPr>
        <w:t>ходные требования к обучающимся:</w:t>
      </w:r>
      <w:r w:rsidRPr="00F90A2F">
        <w:rPr>
          <w:sz w:val="24"/>
          <w:szCs w:val="24"/>
        </w:rPr>
        <w:t xml:space="preserve"> </w:t>
      </w:r>
      <w:r w:rsidR="00D835F7">
        <w:rPr>
          <w:sz w:val="24"/>
          <w:szCs w:val="24"/>
        </w:rPr>
        <w:t>в</w:t>
      </w:r>
      <w:r w:rsidRPr="00085E8D">
        <w:rPr>
          <w:sz w:val="24"/>
          <w:szCs w:val="24"/>
        </w:rPr>
        <w:t xml:space="preserve">ладение навыками пользователя персонального компьютера, </w:t>
      </w:r>
      <w:r w:rsidR="00192C21">
        <w:rPr>
          <w:sz w:val="24"/>
          <w:szCs w:val="24"/>
        </w:rPr>
        <w:t xml:space="preserve">опыт обучения </w:t>
      </w:r>
      <w:r w:rsidR="008A434E">
        <w:rPr>
          <w:sz w:val="24"/>
          <w:szCs w:val="24"/>
        </w:rPr>
        <w:t xml:space="preserve">в </w:t>
      </w:r>
      <w:r w:rsidR="008A434E">
        <w:rPr>
          <w:sz w:val="24"/>
          <w:szCs w:val="24"/>
          <w:lang w:val="en-US"/>
        </w:rPr>
        <w:t>LMS</w:t>
      </w:r>
      <w:r w:rsidR="00192C21">
        <w:rPr>
          <w:sz w:val="24"/>
          <w:szCs w:val="24"/>
        </w:rPr>
        <w:t xml:space="preserve"> </w:t>
      </w:r>
      <w:r w:rsidR="00192C21">
        <w:rPr>
          <w:sz w:val="24"/>
          <w:szCs w:val="24"/>
          <w:lang w:val="en-US"/>
        </w:rPr>
        <w:t>M</w:t>
      </w:r>
      <w:r w:rsidR="008A434E">
        <w:rPr>
          <w:sz w:val="24"/>
          <w:szCs w:val="24"/>
          <w:lang w:val="en-US"/>
        </w:rPr>
        <w:t>oodle</w:t>
      </w:r>
      <w:r w:rsidRPr="00085E8D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Трудоемкость обучения:</w:t>
      </w:r>
      <w:r w:rsidRPr="00ED3194">
        <w:rPr>
          <w:b/>
          <w:i/>
          <w:sz w:val="24"/>
          <w:szCs w:val="24"/>
        </w:rPr>
        <w:t xml:space="preserve"> </w:t>
      </w:r>
      <w:r w:rsidR="00D835F7">
        <w:rPr>
          <w:sz w:val="24"/>
          <w:szCs w:val="24"/>
        </w:rPr>
        <w:t>т</w:t>
      </w:r>
      <w:r w:rsidRPr="00085E8D">
        <w:rPr>
          <w:sz w:val="24"/>
          <w:szCs w:val="24"/>
        </w:rPr>
        <w:t>рудоемкость обучения по данной программе составляет 72 академических часа, включая самостоятельную работу слушателей.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192C21" w:rsidRPr="00C15953" w:rsidRDefault="0029078B" w:rsidP="00C15953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Форма обучения:</w:t>
      </w:r>
      <w:r w:rsidRPr="00ED3194">
        <w:rPr>
          <w:b/>
          <w:i/>
          <w:sz w:val="24"/>
          <w:szCs w:val="24"/>
        </w:rPr>
        <w:t xml:space="preserve"> </w:t>
      </w:r>
      <w:r w:rsidR="00192C21" w:rsidRPr="00C15953">
        <w:rPr>
          <w:sz w:val="24"/>
          <w:szCs w:val="24"/>
        </w:rPr>
        <w:t>очная, очно-заочная, заочная, в том числе, с применением дистанционных образовательных технологий</w:t>
      </w:r>
    </w:p>
    <w:p w:rsidR="0029078B" w:rsidRDefault="0029078B" w:rsidP="00192C21">
      <w:pPr>
        <w:jc w:val="both"/>
        <w:rPr>
          <w:b/>
          <w:sz w:val="24"/>
          <w:szCs w:val="24"/>
        </w:rPr>
      </w:pPr>
    </w:p>
    <w:p w:rsidR="0029078B" w:rsidRPr="003A2E44" w:rsidRDefault="0029078B" w:rsidP="0029078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Календарный учебный график </w:t>
      </w:r>
      <w:r w:rsidRPr="003A2E44">
        <w:rPr>
          <w:sz w:val="24"/>
          <w:szCs w:val="24"/>
        </w:rPr>
        <w:t>формируется непосредственно при реализации программы</w:t>
      </w:r>
      <w:r>
        <w:rPr>
          <w:sz w:val="24"/>
          <w:szCs w:val="24"/>
        </w:rPr>
        <w:t xml:space="preserve"> повышения квалификации «</w:t>
      </w:r>
      <w:r w:rsidR="0088139F">
        <w:rPr>
          <w:sz w:val="24"/>
          <w:szCs w:val="24"/>
        </w:rPr>
        <w:t>Противодействие коррупции</w:t>
      </w:r>
      <w:r>
        <w:rPr>
          <w:sz w:val="24"/>
          <w:szCs w:val="24"/>
        </w:rPr>
        <w:t>».</w:t>
      </w:r>
      <w:r w:rsidRPr="003A2E44">
        <w:rPr>
          <w:sz w:val="24"/>
          <w:szCs w:val="24"/>
        </w:rPr>
        <w:t xml:space="preserve"> </w:t>
      </w:r>
      <w:r w:rsidRPr="00F73248">
        <w:rPr>
          <w:sz w:val="24"/>
          <w:szCs w:val="24"/>
        </w:rPr>
        <w:t xml:space="preserve">Календарный учебный график </w:t>
      </w:r>
      <w:r w:rsidR="00694388" w:rsidRPr="00F73248">
        <w:rPr>
          <w:sz w:val="24"/>
          <w:szCs w:val="24"/>
        </w:rPr>
        <w:t>представлен в</w:t>
      </w:r>
      <w:r w:rsidRPr="00F73248">
        <w:rPr>
          <w:sz w:val="24"/>
          <w:szCs w:val="24"/>
        </w:rPr>
        <w:t xml:space="preserve"> форме расписания занятий при наборе группы на обучение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88139F" w:rsidRPr="00006B11" w:rsidRDefault="0088139F" w:rsidP="0088139F">
      <w:pPr>
        <w:ind w:firstLine="709"/>
        <w:jc w:val="both"/>
        <w:rPr>
          <w:i/>
          <w:sz w:val="24"/>
          <w:szCs w:val="24"/>
        </w:rPr>
      </w:pPr>
      <w:r w:rsidRPr="00006B11">
        <w:rPr>
          <w:b/>
          <w:sz w:val="24"/>
          <w:szCs w:val="24"/>
        </w:rPr>
        <w:t xml:space="preserve">Особенности </w:t>
      </w:r>
      <w:r w:rsidRPr="00006B11">
        <w:rPr>
          <w:b/>
          <w:iCs/>
          <w:sz w:val="24"/>
          <w:szCs w:val="24"/>
        </w:rPr>
        <w:t xml:space="preserve">(принципы) построения </w:t>
      </w:r>
      <w:r w:rsidRPr="00006B11">
        <w:rPr>
          <w:b/>
          <w:sz w:val="24"/>
          <w:szCs w:val="24"/>
        </w:rPr>
        <w:t>программы повышения квалификации</w:t>
      </w:r>
      <w:r w:rsidRPr="00006B11">
        <w:rPr>
          <w:b/>
          <w:i/>
          <w:sz w:val="24"/>
          <w:szCs w:val="24"/>
        </w:rPr>
        <w:t xml:space="preserve"> </w:t>
      </w:r>
      <w:r w:rsidRPr="00006B11">
        <w:rPr>
          <w:b/>
          <w:sz w:val="24"/>
          <w:szCs w:val="24"/>
        </w:rPr>
        <w:t xml:space="preserve"> </w:t>
      </w:r>
      <w:r w:rsidRPr="00006B11">
        <w:rPr>
          <w:sz w:val="24"/>
          <w:szCs w:val="24"/>
        </w:rPr>
        <w:t>«Противодействие коррупции»:</w:t>
      </w:r>
    </w:p>
    <w:p w:rsidR="0088139F" w:rsidRPr="001D7FF1" w:rsidRDefault="001D7FF1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39F" w:rsidRPr="001D7FF1">
        <w:rPr>
          <w:sz w:val="24"/>
          <w:szCs w:val="24"/>
        </w:rPr>
        <w:t xml:space="preserve">в основу проектирования программы положен </w:t>
      </w:r>
      <w:proofErr w:type="spellStart"/>
      <w:r w:rsidR="0088139F" w:rsidRPr="001D7FF1">
        <w:rPr>
          <w:sz w:val="24"/>
          <w:szCs w:val="24"/>
        </w:rPr>
        <w:t>компетентностный</w:t>
      </w:r>
      <w:proofErr w:type="spellEnd"/>
      <w:r w:rsidR="0088139F" w:rsidRPr="001D7FF1">
        <w:rPr>
          <w:sz w:val="24"/>
          <w:szCs w:val="24"/>
        </w:rPr>
        <w:t xml:space="preserve"> подход;</w:t>
      </w:r>
    </w:p>
    <w:p w:rsidR="0088139F" w:rsidRPr="00006B11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006B11">
        <w:rPr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4C2360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006B11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использование сетевых методов обучения;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4C2360">
        <w:rPr>
          <w:sz w:val="24"/>
          <w:szCs w:val="24"/>
        </w:rPr>
        <w:t>стади</w:t>
      </w:r>
      <w:proofErr w:type="spellEnd"/>
      <w:r w:rsidRPr="004C2360">
        <w:rPr>
          <w:sz w:val="24"/>
          <w:szCs w:val="24"/>
        </w:rPr>
        <w:t>, портфолио и пр.);</w:t>
      </w:r>
    </w:p>
    <w:p w:rsidR="0088139F" w:rsidRPr="004C2360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обучение в рамках образовательной программы реализуют преподаватели-практики, имеющие ученую степень кандидата и доктора юридических наук.</w:t>
      </w:r>
    </w:p>
    <w:p w:rsidR="0029078B" w:rsidRDefault="0029078B" w:rsidP="005B3DEE">
      <w:pPr>
        <w:shd w:val="clear" w:color="auto" w:fill="FFFFFF"/>
        <w:tabs>
          <w:tab w:val="left" w:pos="350"/>
          <w:tab w:val="left" w:leader="underscore" w:pos="9408"/>
        </w:tabs>
        <w:jc w:val="both"/>
        <w:rPr>
          <w:b/>
          <w:sz w:val="24"/>
          <w:szCs w:val="24"/>
        </w:rPr>
      </w:pPr>
    </w:p>
    <w:p w:rsidR="00495197" w:rsidRDefault="00495197" w:rsidP="005B3DEE">
      <w:pPr>
        <w:shd w:val="clear" w:color="auto" w:fill="FFFFFF"/>
        <w:tabs>
          <w:tab w:val="left" w:pos="350"/>
          <w:tab w:val="left" w:leader="underscore" w:pos="94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программы:</w:t>
      </w:r>
    </w:p>
    <w:p w:rsidR="00495197" w:rsidRDefault="00495197" w:rsidP="005B3DEE">
      <w:pPr>
        <w:shd w:val="clear" w:color="auto" w:fill="FFFFFF"/>
        <w:tabs>
          <w:tab w:val="left" w:pos="350"/>
          <w:tab w:val="left" w:leader="underscore" w:pos="9408"/>
        </w:tabs>
        <w:jc w:val="both"/>
        <w:rPr>
          <w:b/>
          <w:sz w:val="24"/>
          <w:szCs w:val="24"/>
        </w:rPr>
      </w:pPr>
    </w:p>
    <w:tbl>
      <w:tblPr>
        <w:tblW w:w="8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400"/>
      </w:tblGrid>
      <w:tr w:rsidR="00495197" w:rsidRPr="004E4119" w:rsidTr="00495197">
        <w:trPr>
          <w:trHeight w:val="215"/>
        </w:trPr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400" w:type="dxa"/>
            <w:shd w:val="clear" w:color="auto" w:fill="FFFFFF"/>
          </w:tcPr>
          <w:p w:rsidR="00495197" w:rsidRPr="004E4119" w:rsidRDefault="00495197" w:rsidP="009557D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 xml:space="preserve">Раздел 1. </w:t>
            </w:r>
            <w:r>
              <w:rPr>
                <w:i/>
                <w:sz w:val="24"/>
                <w:szCs w:val="24"/>
              </w:rPr>
              <w:t>Национальная государственная политика в области противодействия коррупции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jc w:val="both"/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1. Антикоррупционное законодательство в Российской Федерации: современное состояние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2. Основные направления государственной политики в области противодействия коррупции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3. Система государственных органов в сфере противодействия коррупции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4. Международный опыт противодействия коррупции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0E6547">
              <w:rPr>
                <w:i/>
                <w:sz w:val="24"/>
                <w:szCs w:val="24"/>
              </w:rPr>
              <w:t>Раздел 2. Антикоррупционные стандарты поведения и виды ответственности за их нарушение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400" w:type="dxa"/>
            <w:shd w:val="clear" w:color="auto" w:fill="FFFFFF"/>
          </w:tcPr>
          <w:p w:rsidR="00495197" w:rsidRPr="000E6547" w:rsidRDefault="00495197" w:rsidP="009557DC">
            <w:pPr>
              <w:jc w:val="both"/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1. Служебная этика и антикоррупционные стандарты поведения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00" w:type="dxa"/>
            <w:shd w:val="clear" w:color="auto" w:fill="FFFFFF"/>
          </w:tcPr>
          <w:p w:rsidR="00495197" w:rsidRPr="004E4119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Административная ответственность за правонарушение коррупционного характера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400" w:type="dxa"/>
            <w:shd w:val="clear" w:color="auto" w:fill="FFFFFF"/>
          </w:tcPr>
          <w:p w:rsidR="00495197" w:rsidRPr="004E4119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Уголовно-правовая ответственность за преступления коррупционного характера</w:t>
            </w:r>
          </w:p>
        </w:tc>
      </w:tr>
      <w:tr w:rsidR="00495197" w:rsidRPr="004E4119" w:rsidTr="00495197">
        <w:tc>
          <w:tcPr>
            <w:tcW w:w="851" w:type="dxa"/>
            <w:shd w:val="clear" w:color="auto" w:fill="FFFFFF"/>
          </w:tcPr>
          <w:p w:rsidR="00495197" w:rsidRPr="004E4119" w:rsidRDefault="00495197" w:rsidP="009557D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FFFFFF"/>
          </w:tcPr>
          <w:p w:rsidR="00495197" w:rsidRDefault="00495197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</w:tbl>
    <w:p w:rsidR="00495197" w:rsidRDefault="00495197" w:rsidP="005B3DEE">
      <w:pPr>
        <w:shd w:val="clear" w:color="auto" w:fill="FFFFFF"/>
        <w:tabs>
          <w:tab w:val="left" w:pos="350"/>
          <w:tab w:val="left" w:leader="underscore" w:pos="9408"/>
        </w:tabs>
        <w:jc w:val="both"/>
        <w:rPr>
          <w:b/>
          <w:sz w:val="24"/>
          <w:szCs w:val="24"/>
        </w:rPr>
      </w:pPr>
    </w:p>
    <w:p w:rsidR="0029078B" w:rsidRPr="0072264B" w:rsidRDefault="0029078B" w:rsidP="0029078B">
      <w:pPr>
        <w:ind w:firstLine="709"/>
        <w:jc w:val="both"/>
        <w:rPr>
          <w:b/>
          <w:sz w:val="24"/>
          <w:szCs w:val="24"/>
        </w:rPr>
      </w:pPr>
      <w:r w:rsidRPr="0072264B">
        <w:rPr>
          <w:b/>
          <w:sz w:val="24"/>
          <w:szCs w:val="24"/>
        </w:rPr>
        <w:t>Руководитель программы:</w:t>
      </w:r>
    </w:p>
    <w:p w:rsidR="00DD5853" w:rsidRPr="0072264B" w:rsidRDefault="00DD5853" w:rsidP="0029078B">
      <w:pPr>
        <w:ind w:firstLine="709"/>
        <w:jc w:val="both"/>
        <w:rPr>
          <w:b/>
          <w:sz w:val="24"/>
          <w:szCs w:val="24"/>
        </w:rPr>
      </w:pPr>
    </w:p>
    <w:p w:rsidR="0029078B" w:rsidRPr="007743E7" w:rsidRDefault="00157840" w:rsidP="00157840">
      <w:pPr>
        <w:keepLines/>
        <w:suppressAutoHyphens/>
        <w:ind w:firstLine="709"/>
        <w:jc w:val="both"/>
        <w:rPr>
          <w:sz w:val="24"/>
          <w:szCs w:val="24"/>
        </w:rPr>
      </w:pPr>
      <w:r w:rsidRPr="007743E7">
        <w:rPr>
          <w:sz w:val="24"/>
          <w:szCs w:val="24"/>
        </w:rPr>
        <w:t xml:space="preserve">Рукавишникова </w:t>
      </w:r>
      <w:r w:rsidR="00DD5853" w:rsidRPr="007743E7">
        <w:rPr>
          <w:sz w:val="24"/>
          <w:szCs w:val="24"/>
        </w:rPr>
        <w:t>Анастасия</w:t>
      </w:r>
      <w:r w:rsidRPr="007743E7">
        <w:rPr>
          <w:sz w:val="24"/>
          <w:szCs w:val="24"/>
        </w:rPr>
        <w:t xml:space="preserve"> </w:t>
      </w:r>
      <w:r w:rsidR="005B3DEE" w:rsidRPr="007743E7">
        <w:rPr>
          <w:sz w:val="24"/>
          <w:szCs w:val="24"/>
        </w:rPr>
        <w:t>Анатольевн</w:t>
      </w:r>
      <w:r w:rsidR="00DD5853" w:rsidRPr="007743E7">
        <w:rPr>
          <w:sz w:val="24"/>
          <w:szCs w:val="24"/>
        </w:rPr>
        <w:t>а,</w:t>
      </w:r>
      <w:r w:rsidRPr="007743E7">
        <w:rPr>
          <w:sz w:val="24"/>
          <w:szCs w:val="24"/>
        </w:rPr>
        <w:t xml:space="preserve"> </w:t>
      </w:r>
      <w:proofErr w:type="spellStart"/>
      <w:r w:rsidR="00DD5853" w:rsidRPr="007743E7">
        <w:rPr>
          <w:sz w:val="24"/>
          <w:szCs w:val="24"/>
        </w:rPr>
        <w:t>к</w:t>
      </w:r>
      <w:r w:rsidRPr="007743E7">
        <w:rPr>
          <w:sz w:val="24"/>
          <w:szCs w:val="24"/>
        </w:rPr>
        <w:t>анд</w:t>
      </w:r>
      <w:r w:rsidR="00DD5853" w:rsidRPr="007743E7">
        <w:rPr>
          <w:sz w:val="24"/>
          <w:szCs w:val="24"/>
        </w:rPr>
        <w:t>.ю</w:t>
      </w:r>
      <w:r w:rsidRPr="007743E7">
        <w:rPr>
          <w:sz w:val="24"/>
          <w:szCs w:val="24"/>
        </w:rPr>
        <w:t>рид</w:t>
      </w:r>
      <w:r w:rsidR="00DD5853" w:rsidRPr="007743E7">
        <w:rPr>
          <w:sz w:val="24"/>
          <w:szCs w:val="24"/>
        </w:rPr>
        <w:t>.н</w:t>
      </w:r>
      <w:r w:rsidRPr="007743E7">
        <w:rPr>
          <w:sz w:val="24"/>
          <w:szCs w:val="24"/>
        </w:rPr>
        <w:t>аук</w:t>
      </w:r>
      <w:proofErr w:type="spellEnd"/>
      <w:r w:rsidRPr="007743E7">
        <w:rPr>
          <w:sz w:val="24"/>
          <w:szCs w:val="24"/>
        </w:rPr>
        <w:t>.</w:t>
      </w:r>
      <w:r w:rsidR="00DD5853" w:rsidRPr="007743E7">
        <w:rPr>
          <w:sz w:val="24"/>
          <w:szCs w:val="24"/>
        </w:rPr>
        <w:t xml:space="preserve"> доцент,</w:t>
      </w:r>
      <w:r w:rsidRPr="007743E7">
        <w:rPr>
          <w:sz w:val="24"/>
          <w:szCs w:val="24"/>
        </w:rPr>
        <w:t xml:space="preserve"> </w:t>
      </w:r>
      <w:r w:rsidR="00DD5853" w:rsidRPr="007743E7">
        <w:rPr>
          <w:sz w:val="24"/>
          <w:szCs w:val="24"/>
        </w:rPr>
        <w:t>начальник</w:t>
      </w:r>
      <w:r w:rsidRPr="007743E7">
        <w:rPr>
          <w:sz w:val="24"/>
          <w:szCs w:val="24"/>
        </w:rPr>
        <w:t xml:space="preserve"> ОДП</w:t>
      </w:r>
      <w:r w:rsidR="00DD5853" w:rsidRPr="007743E7">
        <w:rPr>
          <w:sz w:val="24"/>
          <w:szCs w:val="24"/>
        </w:rPr>
        <w:t>О</w:t>
      </w:r>
      <w:r w:rsidRPr="007743E7">
        <w:rPr>
          <w:sz w:val="24"/>
          <w:szCs w:val="24"/>
        </w:rPr>
        <w:t xml:space="preserve"> </w:t>
      </w:r>
      <w:r w:rsidR="00DD5853" w:rsidRPr="007743E7">
        <w:rPr>
          <w:sz w:val="24"/>
          <w:szCs w:val="24"/>
        </w:rPr>
        <w:t>ЮИ</w:t>
      </w:r>
      <w:r w:rsidRPr="007743E7">
        <w:rPr>
          <w:sz w:val="24"/>
          <w:szCs w:val="24"/>
        </w:rPr>
        <w:t xml:space="preserve"> </w:t>
      </w:r>
      <w:r w:rsidR="005B3DEE" w:rsidRPr="007743E7">
        <w:rPr>
          <w:sz w:val="24"/>
          <w:szCs w:val="24"/>
        </w:rPr>
        <w:t>ТГУ</w:t>
      </w:r>
    </w:p>
    <w:p w:rsidR="0029078B" w:rsidRPr="0072264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Pr="0072264B" w:rsidRDefault="0029078B" w:rsidP="0029078B">
      <w:pPr>
        <w:ind w:firstLine="709"/>
        <w:jc w:val="both"/>
        <w:rPr>
          <w:b/>
          <w:sz w:val="24"/>
          <w:szCs w:val="24"/>
        </w:rPr>
      </w:pPr>
      <w:r w:rsidRPr="0072264B">
        <w:rPr>
          <w:b/>
          <w:sz w:val="24"/>
          <w:szCs w:val="24"/>
        </w:rPr>
        <w:lastRenderedPageBreak/>
        <w:t>Составител</w:t>
      </w:r>
      <w:r w:rsidR="00694388" w:rsidRPr="0072264B">
        <w:rPr>
          <w:b/>
          <w:sz w:val="24"/>
          <w:szCs w:val="24"/>
        </w:rPr>
        <w:t>и</w:t>
      </w:r>
      <w:r w:rsidR="000104A5" w:rsidRPr="0072264B">
        <w:rPr>
          <w:b/>
          <w:sz w:val="24"/>
          <w:szCs w:val="24"/>
        </w:rPr>
        <w:t>/авторы</w:t>
      </w:r>
      <w:r w:rsidRPr="0072264B">
        <w:rPr>
          <w:b/>
          <w:sz w:val="24"/>
          <w:szCs w:val="24"/>
        </w:rPr>
        <w:t xml:space="preserve"> программы:</w:t>
      </w:r>
    </w:p>
    <w:p w:rsidR="000E0BB8" w:rsidRPr="0072264B" w:rsidRDefault="000E0BB8" w:rsidP="000E0BB8">
      <w:pPr>
        <w:keepLines/>
        <w:suppressAutoHyphens/>
        <w:ind w:firstLine="709"/>
        <w:jc w:val="both"/>
        <w:rPr>
          <w:sz w:val="24"/>
          <w:szCs w:val="24"/>
        </w:rPr>
      </w:pPr>
      <w:r w:rsidRPr="0072264B">
        <w:rPr>
          <w:sz w:val="24"/>
          <w:szCs w:val="24"/>
        </w:rPr>
        <w:t>Герцен Полина Олеговна, методист</w:t>
      </w:r>
      <w:r w:rsidR="0072264B">
        <w:rPr>
          <w:sz w:val="24"/>
          <w:szCs w:val="24"/>
        </w:rPr>
        <w:t xml:space="preserve"> ОДПО ЮИ ТГУ</w:t>
      </w:r>
    </w:p>
    <w:p w:rsidR="000E0BB8" w:rsidRPr="0072264B" w:rsidRDefault="000E0BB8" w:rsidP="0029078B">
      <w:pPr>
        <w:ind w:firstLine="709"/>
        <w:jc w:val="both"/>
        <w:rPr>
          <w:sz w:val="24"/>
          <w:szCs w:val="24"/>
        </w:rPr>
      </w:pPr>
      <w:r w:rsidRPr="0072264B">
        <w:rPr>
          <w:sz w:val="24"/>
          <w:szCs w:val="24"/>
        </w:rPr>
        <w:t>Рукавишникова Анастасия Анатольевна,</w:t>
      </w:r>
      <w:r w:rsidRPr="0072264B">
        <w:rPr>
          <w:i/>
          <w:sz w:val="24"/>
          <w:szCs w:val="24"/>
        </w:rPr>
        <w:t xml:space="preserve"> </w:t>
      </w:r>
      <w:proofErr w:type="spellStart"/>
      <w:r w:rsidRPr="0072264B">
        <w:rPr>
          <w:sz w:val="24"/>
          <w:szCs w:val="24"/>
        </w:rPr>
        <w:t>канд.юрид.наук</w:t>
      </w:r>
      <w:proofErr w:type="spellEnd"/>
      <w:r w:rsidRPr="0072264B">
        <w:rPr>
          <w:sz w:val="24"/>
          <w:szCs w:val="24"/>
        </w:rPr>
        <w:t>. доцент, начальник ОДПО ЮИ ТГУ</w:t>
      </w:r>
    </w:p>
    <w:p w:rsidR="000E0BB8" w:rsidRPr="000E0BB8" w:rsidRDefault="000E0BB8" w:rsidP="0029078B">
      <w:pPr>
        <w:ind w:firstLine="709"/>
        <w:jc w:val="both"/>
        <w:rPr>
          <w:sz w:val="24"/>
          <w:szCs w:val="24"/>
          <w:highlight w:val="yellow"/>
        </w:rPr>
      </w:pPr>
    </w:p>
    <w:p w:rsidR="000E0BB8" w:rsidRPr="0072264B" w:rsidRDefault="000E0BB8" w:rsidP="005B3DEE">
      <w:pPr>
        <w:ind w:firstLine="709"/>
        <w:jc w:val="both"/>
        <w:rPr>
          <w:sz w:val="24"/>
          <w:szCs w:val="24"/>
        </w:rPr>
      </w:pP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</w:p>
    <w:sectPr w:rsidR="0029078B" w:rsidRPr="00D35A68" w:rsidSect="0049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56" w:rsidRDefault="00F81656" w:rsidP="00216B3F">
      <w:r>
        <w:separator/>
      </w:r>
    </w:p>
  </w:endnote>
  <w:endnote w:type="continuationSeparator" w:id="0">
    <w:p w:rsidR="00F81656" w:rsidRDefault="00F81656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56" w:rsidRDefault="00F81656" w:rsidP="00216B3F">
      <w:r>
        <w:separator/>
      </w:r>
    </w:p>
  </w:footnote>
  <w:footnote w:type="continuationSeparator" w:id="0">
    <w:p w:rsidR="00F81656" w:rsidRDefault="00F81656" w:rsidP="0021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B9AED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5"/>
    <w:multiLevelType w:val="multilevel"/>
    <w:tmpl w:val="00000014"/>
    <w:lvl w:ilvl="0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7046A2AA"/>
    <w:lvl w:ilvl="0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9"/>
    <w:multiLevelType w:val="multilevel"/>
    <w:tmpl w:val="AEF0CA66"/>
    <w:lvl w:ilvl="0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B"/>
    <w:multiLevelType w:val="multilevel"/>
    <w:tmpl w:val="35E06498"/>
    <w:lvl w:ilvl="0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F6A56"/>
    <w:multiLevelType w:val="hybridMultilevel"/>
    <w:tmpl w:val="BBA4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FFC"/>
    <w:multiLevelType w:val="hybridMultilevel"/>
    <w:tmpl w:val="2F58A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4C2B"/>
    <w:multiLevelType w:val="hybridMultilevel"/>
    <w:tmpl w:val="6FE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64D4"/>
    <w:multiLevelType w:val="hybridMultilevel"/>
    <w:tmpl w:val="0BD2B426"/>
    <w:lvl w:ilvl="0" w:tplc="959862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668"/>
    <w:multiLevelType w:val="hybridMultilevel"/>
    <w:tmpl w:val="EC3C8186"/>
    <w:lvl w:ilvl="0" w:tplc="BAC6D3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B33A1"/>
    <w:multiLevelType w:val="hybridMultilevel"/>
    <w:tmpl w:val="9506994E"/>
    <w:lvl w:ilvl="0" w:tplc="BFE8D6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02FD"/>
    <w:multiLevelType w:val="hybridMultilevel"/>
    <w:tmpl w:val="1B9238C0"/>
    <w:lvl w:ilvl="0" w:tplc="AD9830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C4C4861"/>
    <w:multiLevelType w:val="hybridMultilevel"/>
    <w:tmpl w:val="88C0B824"/>
    <w:lvl w:ilvl="0" w:tplc="4386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046378"/>
    <w:multiLevelType w:val="multilevel"/>
    <w:tmpl w:val="3D1A8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F5D4B"/>
    <w:multiLevelType w:val="hybridMultilevel"/>
    <w:tmpl w:val="8D2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3DC4"/>
    <w:multiLevelType w:val="hybridMultilevel"/>
    <w:tmpl w:val="AB30E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B0C7DB8"/>
    <w:multiLevelType w:val="hybridMultilevel"/>
    <w:tmpl w:val="B7E6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15"/>
  </w:num>
  <w:num w:numId="6">
    <w:abstractNumId w:val="9"/>
  </w:num>
  <w:num w:numId="7">
    <w:abstractNumId w:val="25"/>
  </w:num>
  <w:num w:numId="8">
    <w:abstractNumId w:val="13"/>
  </w:num>
  <w:num w:numId="9">
    <w:abstractNumId w:val="14"/>
  </w:num>
  <w:num w:numId="10">
    <w:abstractNumId w:val="19"/>
  </w:num>
  <w:num w:numId="11">
    <w:abstractNumId w:val="23"/>
  </w:num>
  <w:num w:numId="12">
    <w:abstractNumId w:val="20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F"/>
    <w:rsid w:val="000030CD"/>
    <w:rsid w:val="000104A5"/>
    <w:rsid w:val="00030F60"/>
    <w:rsid w:val="00071378"/>
    <w:rsid w:val="000721F5"/>
    <w:rsid w:val="000B2416"/>
    <w:rsid w:val="000D2260"/>
    <w:rsid w:val="000D705B"/>
    <w:rsid w:val="000E0BB8"/>
    <w:rsid w:val="000E6547"/>
    <w:rsid w:val="000F4683"/>
    <w:rsid w:val="000F78FE"/>
    <w:rsid w:val="001515C1"/>
    <w:rsid w:val="001577F9"/>
    <w:rsid w:val="00157840"/>
    <w:rsid w:val="00183ABD"/>
    <w:rsid w:val="00192C21"/>
    <w:rsid w:val="001C3335"/>
    <w:rsid w:val="001D7FF1"/>
    <w:rsid w:val="001E7E39"/>
    <w:rsid w:val="001F3A52"/>
    <w:rsid w:val="002067EC"/>
    <w:rsid w:val="00216B3F"/>
    <w:rsid w:val="002415C8"/>
    <w:rsid w:val="00271802"/>
    <w:rsid w:val="002844AC"/>
    <w:rsid w:val="002869FA"/>
    <w:rsid w:val="0029078B"/>
    <w:rsid w:val="002B65B5"/>
    <w:rsid w:val="002B71C2"/>
    <w:rsid w:val="002C0764"/>
    <w:rsid w:val="002C3DFF"/>
    <w:rsid w:val="002C4D36"/>
    <w:rsid w:val="002D1C7B"/>
    <w:rsid w:val="00332F67"/>
    <w:rsid w:val="00334EC6"/>
    <w:rsid w:val="003426F2"/>
    <w:rsid w:val="0035615A"/>
    <w:rsid w:val="00365085"/>
    <w:rsid w:val="003A27D4"/>
    <w:rsid w:val="003D7860"/>
    <w:rsid w:val="003E106A"/>
    <w:rsid w:val="003E16F0"/>
    <w:rsid w:val="004049B7"/>
    <w:rsid w:val="00417E7A"/>
    <w:rsid w:val="00430594"/>
    <w:rsid w:val="00445622"/>
    <w:rsid w:val="00450350"/>
    <w:rsid w:val="0045384F"/>
    <w:rsid w:val="004618B7"/>
    <w:rsid w:val="00495197"/>
    <w:rsid w:val="004C2360"/>
    <w:rsid w:val="004D5118"/>
    <w:rsid w:val="004F67FC"/>
    <w:rsid w:val="005109EA"/>
    <w:rsid w:val="00531E51"/>
    <w:rsid w:val="005426AE"/>
    <w:rsid w:val="005612CD"/>
    <w:rsid w:val="00570169"/>
    <w:rsid w:val="005763AB"/>
    <w:rsid w:val="005B24BA"/>
    <w:rsid w:val="005B3DEE"/>
    <w:rsid w:val="005D7AE9"/>
    <w:rsid w:val="0060146F"/>
    <w:rsid w:val="00615B34"/>
    <w:rsid w:val="0062744A"/>
    <w:rsid w:val="00673E7F"/>
    <w:rsid w:val="00694388"/>
    <w:rsid w:val="006A1A79"/>
    <w:rsid w:val="00702FBC"/>
    <w:rsid w:val="00707F3A"/>
    <w:rsid w:val="007176B4"/>
    <w:rsid w:val="0072264B"/>
    <w:rsid w:val="00722AA9"/>
    <w:rsid w:val="007743E7"/>
    <w:rsid w:val="007862BF"/>
    <w:rsid w:val="007910E4"/>
    <w:rsid w:val="007A4187"/>
    <w:rsid w:val="007B3BC0"/>
    <w:rsid w:val="007C2A67"/>
    <w:rsid w:val="007C7161"/>
    <w:rsid w:val="007E3BE5"/>
    <w:rsid w:val="007E4CFA"/>
    <w:rsid w:val="007F2B88"/>
    <w:rsid w:val="007F633A"/>
    <w:rsid w:val="00832456"/>
    <w:rsid w:val="00836B27"/>
    <w:rsid w:val="00860FEB"/>
    <w:rsid w:val="00863F99"/>
    <w:rsid w:val="008775A7"/>
    <w:rsid w:val="0088139F"/>
    <w:rsid w:val="00890FD1"/>
    <w:rsid w:val="008A434E"/>
    <w:rsid w:val="008B4FE1"/>
    <w:rsid w:val="008B7D16"/>
    <w:rsid w:val="008C307F"/>
    <w:rsid w:val="008E6D00"/>
    <w:rsid w:val="00916085"/>
    <w:rsid w:val="00925635"/>
    <w:rsid w:val="00943EC0"/>
    <w:rsid w:val="0096371A"/>
    <w:rsid w:val="009B3EFE"/>
    <w:rsid w:val="009B6E9C"/>
    <w:rsid w:val="009E736D"/>
    <w:rsid w:val="00A1289D"/>
    <w:rsid w:val="00A24466"/>
    <w:rsid w:val="00A50535"/>
    <w:rsid w:val="00A54C75"/>
    <w:rsid w:val="00A92E17"/>
    <w:rsid w:val="00AB104F"/>
    <w:rsid w:val="00AF20AE"/>
    <w:rsid w:val="00B0479C"/>
    <w:rsid w:val="00B46918"/>
    <w:rsid w:val="00B51924"/>
    <w:rsid w:val="00B573E4"/>
    <w:rsid w:val="00B6490D"/>
    <w:rsid w:val="00B905D3"/>
    <w:rsid w:val="00B96D54"/>
    <w:rsid w:val="00BB09F2"/>
    <w:rsid w:val="00BC2D11"/>
    <w:rsid w:val="00C15953"/>
    <w:rsid w:val="00C200EF"/>
    <w:rsid w:val="00C3168D"/>
    <w:rsid w:val="00C600BF"/>
    <w:rsid w:val="00C85499"/>
    <w:rsid w:val="00CB5EC9"/>
    <w:rsid w:val="00CC193B"/>
    <w:rsid w:val="00CE1CD1"/>
    <w:rsid w:val="00CE3C99"/>
    <w:rsid w:val="00CE712D"/>
    <w:rsid w:val="00CF0B86"/>
    <w:rsid w:val="00D03719"/>
    <w:rsid w:val="00D05E9A"/>
    <w:rsid w:val="00D2277C"/>
    <w:rsid w:val="00D33F11"/>
    <w:rsid w:val="00D342BA"/>
    <w:rsid w:val="00D71F86"/>
    <w:rsid w:val="00D74AF5"/>
    <w:rsid w:val="00D835F7"/>
    <w:rsid w:val="00DA6C78"/>
    <w:rsid w:val="00DC3017"/>
    <w:rsid w:val="00DC5D36"/>
    <w:rsid w:val="00DD4A1E"/>
    <w:rsid w:val="00DD5853"/>
    <w:rsid w:val="00E1751F"/>
    <w:rsid w:val="00E565A6"/>
    <w:rsid w:val="00E93637"/>
    <w:rsid w:val="00E958D7"/>
    <w:rsid w:val="00E95DC6"/>
    <w:rsid w:val="00ED6E62"/>
    <w:rsid w:val="00F10640"/>
    <w:rsid w:val="00F22BF8"/>
    <w:rsid w:val="00F66356"/>
    <w:rsid w:val="00F81656"/>
    <w:rsid w:val="00FC239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E712D"/>
    <w:rPr>
      <w:rFonts w:ascii="Times New Roman" w:hAnsi="Times New Roman" w:cs="Times New Roman"/>
      <w:sz w:val="28"/>
      <w:szCs w:val="28"/>
      <w:u w:val="none"/>
    </w:rPr>
  </w:style>
  <w:style w:type="paragraph" w:styleId="af3">
    <w:name w:val="header"/>
    <w:basedOn w:val="a"/>
    <w:link w:val="af4"/>
    <w:uiPriority w:val="99"/>
    <w:unhideWhenUsed/>
    <w:rsid w:val="006A1A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1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E95DC6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E712D"/>
    <w:rPr>
      <w:rFonts w:ascii="Times New Roman" w:hAnsi="Times New Roman" w:cs="Times New Roman"/>
      <w:sz w:val="28"/>
      <w:szCs w:val="28"/>
      <w:u w:val="none"/>
    </w:rPr>
  </w:style>
  <w:style w:type="paragraph" w:styleId="af3">
    <w:name w:val="header"/>
    <w:basedOn w:val="a"/>
    <w:link w:val="af4"/>
    <w:uiPriority w:val="99"/>
    <w:unhideWhenUsed/>
    <w:rsid w:val="006A1A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1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E95DC6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C8DE-084E-4543-B9B0-807AF6D8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Полиночка</cp:lastModifiedBy>
  <cp:revision>2</cp:revision>
  <dcterms:created xsi:type="dcterms:W3CDTF">2021-03-02T09:35:00Z</dcterms:created>
  <dcterms:modified xsi:type="dcterms:W3CDTF">2021-03-02T09:35:00Z</dcterms:modified>
</cp:coreProperties>
</file>