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AA" w:rsidRPr="009035AA" w:rsidRDefault="009035AA" w:rsidP="009035AA">
      <w:pPr>
        <w:keepNext/>
        <w:keepLines/>
        <w:tabs>
          <w:tab w:val="left" w:pos="0"/>
          <w:tab w:val="left" w:pos="900"/>
        </w:tabs>
        <w:spacing w:after="0" w:line="240" w:lineRule="auto"/>
        <w:jc w:val="right"/>
        <w:outlineLvl w:val="4"/>
        <w:rPr>
          <w:rFonts w:ascii="Times New Roman" w:eastAsia="Times New Roman" w:hAnsi="Times New Roman"/>
          <w:b/>
          <w:sz w:val="24"/>
          <w:szCs w:val="24"/>
        </w:rPr>
      </w:pPr>
      <w:r w:rsidRPr="009035AA">
        <w:rPr>
          <w:rFonts w:ascii="Times New Roman" w:eastAsia="Times New Roman" w:hAnsi="Times New Roman"/>
          <w:sz w:val="24"/>
          <w:szCs w:val="24"/>
        </w:rPr>
        <w:t>«УТВЕРЖДЕНО»</w:t>
      </w:r>
    </w:p>
    <w:p w:rsidR="009035AA" w:rsidRPr="009035AA" w:rsidRDefault="009035AA" w:rsidP="009035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35AA">
        <w:rPr>
          <w:rFonts w:ascii="Times New Roman" w:hAnsi="Times New Roman"/>
          <w:sz w:val="24"/>
          <w:szCs w:val="24"/>
        </w:rPr>
        <w:t>на заседании кафедры гражданского права</w:t>
      </w:r>
    </w:p>
    <w:p w:rsidR="009035AA" w:rsidRPr="009035AA" w:rsidRDefault="009035AA" w:rsidP="009035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35AA">
        <w:rPr>
          <w:rFonts w:ascii="Times New Roman" w:hAnsi="Times New Roman"/>
          <w:sz w:val="24"/>
          <w:szCs w:val="24"/>
        </w:rPr>
        <w:t xml:space="preserve">Протокол № </w:t>
      </w:r>
      <w:r w:rsidR="00920D0E">
        <w:rPr>
          <w:rFonts w:ascii="Times New Roman" w:hAnsi="Times New Roman"/>
          <w:sz w:val="24"/>
          <w:szCs w:val="24"/>
        </w:rPr>
        <w:t>3</w:t>
      </w:r>
      <w:r w:rsidRPr="009035AA">
        <w:rPr>
          <w:rFonts w:ascii="Times New Roman" w:hAnsi="Times New Roman"/>
          <w:sz w:val="24"/>
          <w:szCs w:val="24"/>
        </w:rPr>
        <w:t xml:space="preserve"> от «1</w:t>
      </w:r>
      <w:r w:rsidR="00920D0E">
        <w:rPr>
          <w:rFonts w:ascii="Times New Roman" w:hAnsi="Times New Roman"/>
          <w:sz w:val="24"/>
          <w:szCs w:val="24"/>
        </w:rPr>
        <w:t>3</w:t>
      </w:r>
      <w:r w:rsidRPr="009035AA">
        <w:rPr>
          <w:rFonts w:ascii="Times New Roman" w:hAnsi="Times New Roman"/>
          <w:sz w:val="24"/>
          <w:szCs w:val="24"/>
        </w:rPr>
        <w:t xml:space="preserve">» </w:t>
      </w:r>
      <w:r w:rsidR="00920D0E">
        <w:rPr>
          <w:rFonts w:ascii="Times New Roman" w:hAnsi="Times New Roman"/>
          <w:sz w:val="24"/>
          <w:szCs w:val="24"/>
        </w:rPr>
        <w:t>октября</w:t>
      </w:r>
      <w:r w:rsidRPr="009035AA">
        <w:rPr>
          <w:rFonts w:ascii="Times New Roman" w:hAnsi="Times New Roman"/>
          <w:sz w:val="24"/>
          <w:szCs w:val="24"/>
        </w:rPr>
        <w:t xml:space="preserve"> 201</w:t>
      </w:r>
      <w:r w:rsidR="00920D0E">
        <w:rPr>
          <w:rFonts w:ascii="Times New Roman" w:hAnsi="Times New Roman"/>
          <w:sz w:val="24"/>
          <w:szCs w:val="24"/>
        </w:rPr>
        <w:t>6</w:t>
      </w:r>
      <w:r w:rsidRPr="009035AA">
        <w:rPr>
          <w:rFonts w:ascii="Times New Roman" w:hAnsi="Times New Roman"/>
          <w:sz w:val="24"/>
          <w:szCs w:val="24"/>
        </w:rPr>
        <w:t xml:space="preserve"> г.</w:t>
      </w:r>
    </w:p>
    <w:p w:rsidR="009035AA" w:rsidRPr="009035AA" w:rsidRDefault="009035AA" w:rsidP="009035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35AA">
        <w:rPr>
          <w:rFonts w:ascii="Times New Roman" w:hAnsi="Times New Roman"/>
          <w:sz w:val="24"/>
          <w:szCs w:val="24"/>
        </w:rPr>
        <w:t>Зав. кафедрой_____________ проф. С.К. Соломин</w:t>
      </w:r>
    </w:p>
    <w:p w:rsidR="009035AA" w:rsidRDefault="009035AA" w:rsidP="009035AA">
      <w:pPr>
        <w:pStyle w:val="a4"/>
        <w:jc w:val="right"/>
        <w:rPr>
          <w:b/>
          <w:sz w:val="28"/>
          <w:szCs w:val="28"/>
        </w:rPr>
      </w:pPr>
    </w:p>
    <w:p w:rsidR="00EA73B9" w:rsidRPr="00920D0E" w:rsidRDefault="004C103F" w:rsidP="009035AA">
      <w:pPr>
        <w:pStyle w:val="a4"/>
        <w:jc w:val="center"/>
        <w:rPr>
          <w:b/>
          <w:sz w:val="24"/>
          <w:lang w:val="ru-RU"/>
        </w:rPr>
      </w:pPr>
      <w:r w:rsidRPr="00920D0E">
        <w:rPr>
          <w:b/>
          <w:sz w:val="24"/>
        </w:rPr>
        <w:t xml:space="preserve">Вопросы </w:t>
      </w:r>
      <w:r w:rsidR="006D4A13" w:rsidRPr="00920D0E">
        <w:rPr>
          <w:b/>
          <w:sz w:val="24"/>
        </w:rPr>
        <w:t xml:space="preserve">к </w:t>
      </w:r>
      <w:r w:rsidR="00722C74" w:rsidRPr="00920D0E">
        <w:rPr>
          <w:b/>
          <w:sz w:val="24"/>
        </w:rPr>
        <w:t>экзамену</w:t>
      </w:r>
      <w:r w:rsidR="006D4A13" w:rsidRPr="00920D0E">
        <w:rPr>
          <w:b/>
          <w:sz w:val="24"/>
        </w:rPr>
        <w:t xml:space="preserve"> </w:t>
      </w:r>
      <w:r w:rsidRPr="00920D0E">
        <w:rPr>
          <w:b/>
          <w:sz w:val="24"/>
        </w:rPr>
        <w:t>по</w:t>
      </w:r>
      <w:r w:rsidR="00920D0E" w:rsidRPr="00920D0E">
        <w:rPr>
          <w:b/>
          <w:sz w:val="24"/>
          <w:lang w:val="ru-RU"/>
        </w:rPr>
        <w:t xml:space="preserve"> дисциплине</w:t>
      </w:r>
      <w:r w:rsidRPr="00920D0E">
        <w:rPr>
          <w:b/>
          <w:sz w:val="24"/>
        </w:rPr>
        <w:t xml:space="preserve"> </w:t>
      </w:r>
      <w:r w:rsidR="00920D0E" w:rsidRPr="00920D0E">
        <w:rPr>
          <w:b/>
          <w:sz w:val="24"/>
          <w:lang w:val="ru-RU"/>
        </w:rPr>
        <w:t>«</w:t>
      </w:r>
      <w:r w:rsidRPr="00920D0E">
        <w:rPr>
          <w:b/>
          <w:sz w:val="24"/>
        </w:rPr>
        <w:t>Предпринимательско</w:t>
      </w:r>
      <w:r w:rsidR="00920D0E" w:rsidRPr="00920D0E">
        <w:rPr>
          <w:b/>
          <w:sz w:val="24"/>
          <w:lang w:val="ru-RU"/>
        </w:rPr>
        <w:t>е</w:t>
      </w:r>
      <w:r w:rsidRPr="00920D0E">
        <w:rPr>
          <w:b/>
          <w:sz w:val="24"/>
        </w:rPr>
        <w:t xml:space="preserve"> прав</w:t>
      </w:r>
      <w:r w:rsidR="00920D0E" w:rsidRPr="00920D0E">
        <w:rPr>
          <w:b/>
          <w:sz w:val="24"/>
          <w:lang w:val="ru-RU"/>
        </w:rPr>
        <w:t>о»</w:t>
      </w:r>
    </w:p>
    <w:p w:rsidR="007219E3" w:rsidRPr="00E202D2" w:rsidRDefault="007219E3" w:rsidP="0045471E">
      <w:pPr>
        <w:pStyle w:val="a4"/>
        <w:rPr>
          <w:b/>
          <w:sz w:val="24"/>
        </w:rPr>
      </w:pP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Понят</w:t>
      </w:r>
      <w:bookmarkStart w:id="0" w:name="_GoBack"/>
      <w:bookmarkEnd w:id="0"/>
      <w:r w:rsidRPr="00920D0E">
        <w:t>ие предпринимательского права и его место в российской правовой системе. Предмет предпринимательского права. Методы правового регулирования отношений в сфере предпринимательства.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Принципы предпринимательского права.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Понятие предпринимательской деятельности.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 xml:space="preserve">Конституционные основы предпринимательства. 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Источники предпринимательского права. Законодательство России о предпринимательстве. Законы и подзаконные акты. Общепризнанные принципы и нормы международного права и международные договоры как источники предпринимательского права. Обычаи в предпринимательской деятельности.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Значение корпоративных (локальных) актов в предпринимательстве. Роль судебной практики в предпринимательской сфере.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Понятие правового статуса предпринимателя. Момент возникновения правового статуса предпринимателя. Элементы правового статуса предпринимателя. Право на занятие предпринимательской деятельностью и гарантии реализации этого права. Ответственность предпринимателя.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Понятие и виды субъектов предпринимательской деятельности.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Правовой статус индивидуального предпринимателя.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Правовое положение обособленных подразделений.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Предпринимательская деятельность некоммерческих организаций.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Правовое положение субъектом малого предпринимательства.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Предпринимательские объединения и объединения предпринимателей: общие признаки и отличительные черты. Правовое регулирование холдингов. Особенности правового статуса основного и дочерних хозяйственных обществ. Правовое положение финансово-промышленных групп.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Коммерческие организации и их организационно-правовые формы. Общие условия создания коммерческой организации. Правосубъектность коммерческой организации. Учредительные документы коммерческих организаций.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 xml:space="preserve">Реорганизация коммерческих организаций. Основания и порядок ликвидации коммерческой организации. 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Государственная регистрация коммерческих организаций: понятие, нормативно-правовая основа, цели и значение. Документы, необходимые для государственной регистрации. Порядок (процедура) государственной регистрации. Основания для отказа в государственной регистрации.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Лицензирование предпринимательской деятельности: сущность и виды. Законодательство о лицензировании. Виды лицензий. Ответственность за нарушения правил лицензирования отдельных видов предпринимательской деятельности.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Саморегулирование в предпринимательстве. Понятие и значение саморегулируемых организаций.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Корпоративные формы предпринимательской деятельности: общая характеристика.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 xml:space="preserve">Хозяйственное партнерство: особенности правового положения. 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Полное товарищество: особенности правового положения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Товарищество на вере: особенности правового положения.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Крестьянское (фермерское) хозяйство как организационно-правовая форма юридического лица: особенности правового положения.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lastRenderedPageBreak/>
        <w:t>Производственный кооператив (артель): особенности правового положения.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Общество с ограниченной ответственностью (ООО): общая характеристика ООО. Уставный капитал ООО. Понятие, функции, порядок формирования. Увеличение и уменьшение уставного капитала.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Понятие и значение доли в уставном капитале ООО. Отчуждение доли, обращение взыскания на долю.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Органы управления ООО (общее собрание участников, совет директоров, единоличный исполнительный орган, коллегиальный исполнительный орган, ревизионная комиссия).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Правовое регулирование крупных сделок и сделок с заинтересованностью в ООО.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Права и обязанности участников ООО.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Акционерное общество (АО): общая характеристика АО. Публичное и непубличное акционерное общество. Уставный капитал АО: понятие, функции, порядок формирования. Увеличение и уменьшение уставного капитала.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Понятие и виды акций.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Органы управления АО (общее собрание акционеров, совет директоров, единоличный исполнительный орган, коллегиальный исполнительный орган, ревизионная комиссия).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Правовое регулирование крупных сделок и сделок с заинтересованностью в АО.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Права и обязанности акционеров.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Унитарные формы предпринимательства. Понятие и виды унитарных предприятий.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Учреждение унитарного предприятия. Цели и предмет деятельности унитарных предприятий. Учредительные документы.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Правоспособность унитарного предприятия. Управление унитарным предприятием.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 xml:space="preserve">Понятие несостоятельности банкротства. Признаки несостоятельности. 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Инициирование процедуры несостоятельности (банкротства). Правовое положение конкурсных кредиторов. Формы реализации прав конкурсных кредиторов (индивидуальная и коллективная). Собрание кредиторов. Комитет кредиторов.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Правовое положение арбитражных управляющих. Саморегулируемые организации арбитражных управляющих.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Предупреждение банкротства. Санация. Процедуры несостоятельности (банкротства): общие положения.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Наблюдение.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 xml:space="preserve">Финансовое оздоровление. 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Внешнее управление.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 xml:space="preserve">Конкурсное производство. 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 xml:space="preserve">Мировое соглашение. 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Особенности несостоятельности (банкротства) гражданина.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Понятие, правовые формы и виды государственного регулирования предпринимательской деятельности.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Понятие и назначение государственного контроля в сфере предпринимательской деятельности.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Антимонопольное регулирование предпринимательской деятельности. Общая характеристика антимонопольного законодательства. Специальные государственные антимонопольные органы, их компетенция. Основания для государственного вмешательства по предупреждению, ограничению и пресечению монопольной деятельности и недобросовестной конкуренции (злоупотребление предпринимателями доминирующим положением на рынке, заключение незаконных соглашений и др.).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Государственный контроль за соблюдением антимонопольного законодательства субъектами предпринимательской деятельности. Санкции, применяемые к предпринимателям за нарушение антимонопольного законодательства.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 xml:space="preserve">Правовое регулирование финансовых рынков. 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Правовое регулирование рынка ценных бумаг.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 xml:space="preserve">Правовое регулирование валютного рынка. 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lastRenderedPageBreak/>
        <w:t xml:space="preserve">Правовое регулирование инвестиционной деятельности. 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 xml:space="preserve">Правовые основы рекламной деятельности. 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 xml:space="preserve">Правовое регулирование аудиторской деятельности. 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Понятие и особенности договоров в сфере предпринимательской деятельности. Заключение, исполнение, изменение и расторжение предпринимательского договора.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Виды предпринимательского договора.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Формы и способы защиты прав предпринимателей. Защита и охрана прав. Право на защиту. Конституционные гарантии защиты прав и интересов предпринимателей. Способы защиты прав предпринимателей: понятие, виды. Формы защиты прав предпринимателей: понятие, виды.</w:t>
      </w:r>
    </w:p>
    <w:p w:rsidR="00920D0E" w:rsidRPr="00920D0E" w:rsidRDefault="00920D0E" w:rsidP="00920D0E">
      <w:pPr>
        <w:pStyle w:val="a"/>
        <w:numPr>
          <w:ilvl w:val="0"/>
          <w:numId w:val="10"/>
        </w:numPr>
        <w:spacing w:before="0" w:beforeAutospacing="0" w:after="0" w:afterAutospacing="0"/>
        <w:ind w:left="426" w:hanging="426"/>
        <w:jc w:val="both"/>
      </w:pPr>
      <w:r w:rsidRPr="00920D0E">
        <w:t>Органы, разрешающие споры, вытекающие из предпринимательской деятельности. Конституционный Суд РФ и защита прав предпринимателей. Защита прав предпринимателей арбитражным судом. Защита прав предпринимателей судом общей юрисдикции. Третейские суды и защита прав предпринимателей.</w:t>
      </w:r>
    </w:p>
    <w:p w:rsidR="00920D0E" w:rsidRPr="00920D0E" w:rsidRDefault="00920D0E" w:rsidP="00920D0E">
      <w:pPr>
        <w:pStyle w:val="a4"/>
        <w:numPr>
          <w:ilvl w:val="0"/>
          <w:numId w:val="10"/>
        </w:numPr>
        <w:ind w:left="426" w:hanging="426"/>
        <w:rPr>
          <w:sz w:val="24"/>
        </w:rPr>
      </w:pPr>
      <w:r w:rsidRPr="00920D0E">
        <w:rPr>
          <w:sz w:val="24"/>
        </w:rPr>
        <w:t>Разрешение споров, вытекающих из предпринимательской деятельности (споры, вытекающие из договорных отношений, о защите права собственности, о защите чести, достоинства и деловой репутации и т.д.).</w:t>
      </w:r>
    </w:p>
    <w:sectPr w:rsidR="00920D0E" w:rsidRPr="00920D0E" w:rsidSect="00E350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E5C"/>
    <w:multiLevelType w:val="hybridMultilevel"/>
    <w:tmpl w:val="AD96D00C"/>
    <w:lvl w:ilvl="0" w:tplc="359ADE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9A825AD"/>
    <w:multiLevelType w:val="multilevel"/>
    <w:tmpl w:val="1BA0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30A1F"/>
    <w:multiLevelType w:val="multilevel"/>
    <w:tmpl w:val="CF36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80213"/>
    <w:multiLevelType w:val="multilevel"/>
    <w:tmpl w:val="790E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73D91"/>
    <w:multiLevelType w:val="hybridMultilevel"/>
    <w:tmpl w:val="5CE07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B733F"/>
    <w:multiLevelType w:val="hybridMultilevel"/>
    <w:tmpl w:val="E9AAB192"/>
    <w:lvl w:ilvl="0" w:tplc="359ADE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1920D94"/>
    <w:multiLevelType w:val="hybridMultilevel"/>
    <w:tmpl w:val="0DE4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14E65"/>
    <w:multiLevelType w:val="hybridMultilevel"/>
    <w:tmpl w:val="3142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42CD2"/>
    <w:multiLevelType w:val="multilevel"/>
    <w:tmpl w:val="72860CCE"/>
    <w:lvl w:ilvl="0">
      <w:start w:val="1"/>
      <w:numFmt w:val="decimal"/>
      <w:pStyle w:val="a"/>
      <w:lvlText w:val="%1."/>
      <w:lvlJc w:val="left"/>
      <w:pPr>
        <w:tabs>
          <w:tab w:val="num" w:pos="2279"/>
        </w:tabs>
        <w:ind w:left="2279" w:hanging="720"/>
      </w:pPr>
    </w:lvl>
    <w:lvl w:ilvl="1">
      <w:start w:val="1"/>
      <w:numFmt w:val="decimal"/>
      <w:lvlText w:val="%2."/>
      <w:lvlJc w:val="left"/>
      <w:pPr>
        <w:tabs>
          <w:tab w:val="num" w:pos="2999"/>
        </w:tabs>
        <w:ind w:left="2999" w:hanging="720"/>
      </w:pPr>
    </w:lvl>
    <w:lvl w:ilvl="2">
      <w:start w:val="1"/>
      <w:numFmt w:val="decimal"/>
      <w:lvlText w:val="%3."/>
      <w:lvlJc w:val="left"/>
      <w:pPr>
        <w:tabs>
          <w:tab w:val="num" w:pos="3719"/>
        </w:tabs>
        <w:ind w:left="3719" w:hanging="720"/>
      </w:pPr>
    </w:lvl>
    <w:lvl w:ilvl="3">
      <w:start w:val="1"/>
      <w:numFmt w:val="decimal"/>
      <w:lvlText w:val="%4."/>
      <w:lvlJc w:val="left"/>
      <w:pPr>
        <w:tabs>
          <w:tab w:val="num" w:pos="4439"/>
        </w:tabs>
        <w:ind w:left="4439" w:hanging="720"/>
      </w:pPr>
    </w:lvl>
    <w:lvl w:ilvl="4">
      <w:start w:val="1"/>
      <w:numFmt w:val="decimal"/>
      <w:lvlText w:val="%5."/>
      <w:lvlJc w:val="left"/>
      <w:pPr>
        <w:tabs>
          <w:tab w:val="num" w:pos="5159"/>
        </w:tabs>
        <w:ind w:left="5159" w:hanging="720"/>
      </w:pPr>
    </w:lvl>
    <w:lvl w:ilvl="5">
      <w:start w:val="1"/>
      <w:numFmt w:val="decimal"/>
      <w:lvlText w:val="%6."/>
      <w:lvlJc w:val="left"/>
      <w:pPr>
        <w:tabs>
          <w:tab w:val="num" w:pos="5879"/>
        </w:tabs>
        <w:ind w:left="5879" w:hanging="720"/>
      </w:pPr>
    </w:lvl>
    <w:lvl w:ilvl="6">
      <w:start w:val="1"/>
      <w:numFmt w:val="decimal"/>
      <w:lvlText w:val="%7."/>
      <w:lvlJc w:val="left"/>
      <w:pPr>
        <w:tabs>
          <w:tab w:val="num" w:pos="6599"/>
        </w:tabs>
        <w:ind w:left="6599" w:hanging="720"/>
      </w:pPr>
    </w:lvl>
    <w:lvl w:ilvl="7">
      <w:start w:val="1"/>
      <w:numFmt w:val="decimal"/>
      <w:lvlText w:val="%8."/>
      <w:lvlJc w:val="left"/>
      <w:pPr>
        <w:tabs>
          <w:tab w:val="num" w:pos="7319"/>
        </w:tabs>
        <w:ind w:left="7319" w:hanging="720"/>
      </w:pPr>
    </w:lvl>
    <w:lvl w:ilvl="8">
      <w:start w:val="1"/>
      <w:numFmt w:val="decimal"/>
      <w:lvlText w:val="%9."/>
      <w:lvlJc w:val="left"/>
      <w:pPr>
        <w:tabs>
          <w:tab w:val="num" w:pos="8039"/>
        </w:tabs>
        <w:ind w:left="8039" w:hanging="720"/>
      </w:pPr>
    </w:lvl>
  </w:abstractNum>
  <w:abstractNum w:abstractNumId="9" w15:restartNumberingAfterBreak="0">
    <w:nsid w:val="701409E1"/>
    <w:multiLevelType w:val="hybridMultilevel"/>
    <w:tmpl w:val="F69EC960"/>
    <w:lvl w:ilvl="0" w:tplc="B0FC56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03F"/>
    <w:rsid w:val="000100E5"/>
    <w:rsid w:val="0001222F"/>
    <w:rsid w:val="00035E07"/>
    <w:rsid w:val="000442CB"/>
    <w:rsid w:val="000754F8"/>
    <w:rsid w:val="0008073F"/>
    <w:rsid w:val="000815E9"/>
    <w:rsid w:val="000922BB"/>
    <w:rsid w:val="000B2C46"/>
    <w:rsid w:val="000B2CDE"/>
    <w:rsid w:val="000B606C"/>
    <w:rsid w:val="000C2A18"/>
    <w:rsid w:val="000C3275"/>
    <w:rsid w:val="0010323F"/>
    <w:rsid w:val="001038EA"/>
    <w:rsid w:val="00113FFC"/>
    <w:rsid w:val="00137F7C"/>
    <w:rsid w:val="00144172"/>
    <w:rsid w:val="00167C17"/>
    <w:rsid w:val="001A4973"/>
    <w:rsid w:val="001C0573"/>
    <w:rsid w:val="001C0A77"/>
    <w:rsid w:val="001C64D5"/>
    <w:rsid w:val="001F476B"/>
    <w:rsid w:val="002377DB"/>
    <w:rsid w:val="00282292"/>
    <w:rsid w:val="002B1D6F"/>
    <w:rsid w:val="002E0F38"/>
    <w:rsid w:val="003163FF"/>
    <w:rsid w:val="00325F70"/>
    <w:rsid w:val="003E5117"/>
    <w:rsid w:val="003E7859"/>
    <w:rsid w:val="0042032D"/>
    <w:rsid w:val="0045471E"/>
    <w:rsid w:val="00457789"/>
    <w:rsid w:val="0046261F"/>
    <w:rsid w:val="00474DCA"/>
    <w:rsid w:val="004B3E84"/>
    <w:rsid w:val="004C103F"/>
    <w:rsid w:val="004D4858"/>
    <w:rsid w:val="004F283F"/>
    <w:rsid w:val="00545640"/>
    <w:rsid w:val="00557564"/>
    <w:rsid w:val="00563C91"/>
    <w:rsid w:val="00565FFF"/>
    <w:rsid w:val="005C546A"/>
    <w:rsid w:val="005C6FCE"/>
    <w:rsid w:val="005D64E7"/>
    <w:rsid w:val="005F2723"/>
    <w:rsid w:val="00612B46"/>
    <w:rsid w:val="00676C0F"/>
    <w:rsid w:val="006B0125"/>
    <w:rsid w:val="006D4A13"/>
    <w:rsid w:val="006D78A6"/>
    <w:rsid w:val="006E658A"/>
    <w:rsid w:val="007041E8"/>
    <w:rsid w:val="007219E3"/>
    <w:rsid w:val="00722C74"/>
    <w:rsid w:val="00742E8E"/>
    <w:rsid w:val="00775B41"/>
    <w:rsid w:val="007812E9"/>
    <w:rsid w:val="00796FEE"/>
    <w:rsid w:val="007C6987"/>
    <w:rsid w:val="007F0D73"/>
    <w:rsid w:val="00827EAB"/>
    <w:rsid w:val="00833362"/>
    <w:rsid w:val="00835958"/>
    <w:rsid w:val="00837280"/>
    <w:rsid w:val="0083732E"/>
    <w:rsid w:val="00837C86"/>
    <w:rsid w:val="0085579C"/>
    <w:rsid w:val="0088791E"/>
    <w:rsid w:val="008B09C7"/>
    <w:rsid w:val="008C1628"/>
    <w:rsid w:val="008E6ABA"/>
    <w:rsid w:val="008E71D6"/>
    <w:rsid w:val="008F7946"/>
    <w:rsid w:val="008F7FEB"/>
    <w:rsid w:val="009035AA"/>
    <w:rsid w:val="00920D0E"/>
    <w:rsid w:val="00933B34"/>
    <w:rsid w:val="00934ABE"/>
    <w:rsid w:val="00941B8B"/>
    <w:rsid w:val="009A1669"/>
    <w:rsid w:val="009B1E06"/>
    <w:rsid w:val="009C1AB6"/>
    <w:rsid w:val="009D381A"/>
    <w:rsid w:val="009D3A57"/>
    <w:rsid w:val="009D7150"/>
    <w:rsid w:val="00A04442"/>
    <w:rsid w:val="00A91469"/>
    <w:rsid w:val="00AB2122"/>
    <w:rsid w:val="00AC4F01"/>
    <w:rsid w:val="00AE0274"/>
    <w:rsid w:val="00AE14E6"/>
    <w:rsid w:val="00AE2B36"/>
    <w:rsid w:val="00AE5DCC"/>
    <w:rsid w:val="00B20CF0"/>
    <w:rsid w:val="00B24B23"/>
    <w:rsid w:val="00B27AA3"/>
    <w:rsid w:val="00B46604"/>
    <w:rsid w:val="00B61399"/>
    <w:rsid w:val="00BA471F"/>
    <w:rsid w:val="00BB552C"/>
    <w:rsid w:val="00BD2AA2"/>
    <w:rsid w:val="00C069EB"/>
    <w:rsid w:val="00C161A9"/>
    <w:rsid w:val="00C325D3"/>
    <w:rsid w:val="00C708D6"/>
    <w:rsid w:val="00C74880"/>
    <w:rsid w:val="00CA6827"/>
    <w:rsid w:val="00CB036C"/>
    <w:rsid w:val="00CD2EDE"/>
    <w:rsid w:val="00CE5D1E"/>
    <w:rsid w:val="00D21DBF"/>
    <w:rsid w:val="00D236DC"/>
    <w:rsid w:val="00D242F1"/>
    <w:rsid w:val="00D30786"/>
    <w:rsid w:val="00D330A9"/>
    <w:rsid w:val="00D66D92"/>
    <w:rsid w:val="00E202D2"/>
    <w:rsid w:val="00E2072F"/>
    <w:rsid w:val="00E2558A"/>
    <w:rsid w:val="00E31A57"/>
    <w:rsid w:val="00E34661"/>
    <w:rsid w:val="00E350FD"/>
    <w:rsid w:val="00E63F19"/>
    <w:rsid w:val="00EA73B9"/>
    <w:rsid w:val="00EB05A9"/>
    <w:rsid w:val="00EC4E52"/>
    <w:rsid w:val="00F228FC"/>
    <w:rsid w:val="00F35F50"/>
    <w:rsid w:val="00F50B95"/>
    <w:rsid w:val="00FA1566"/>
    <w:rsid w:val="00FB000D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2D0F"/>
  <w15:chartTrackingRefBased/>
  <w15:docId w15:val="{1ECFC4CC-C145-4F29-B7BB-1BFA13C5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D307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920D0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C103F"/>
    <w:pPr>
      <w:spacing w:after="0" w:line="240" w:lineRule="auto"/>
      <w:jc w:val="both"/>
    </w:pPr>
    <w:rPr>
      <w:rFonts w:ascii="Times New Roman" w:eastAsia="Times New Roman" w:hAnsi="Times New Roman"/>
      <w:sz w:val="48"/>
      <w:szCs w:val="24"/>
      <w:lang w:val="x-none" w:eastAsia="ru-RU"/>
    </w:rPr>
  </w:style>
  <w:style w:type="character" w:customStyle="1" w:styleId="a5">
    <w:name w:val="Основной текст Знак"/>
    <w:link w:val="a4"/>
    <w:rsid w:val="004C103F"/>
    <w:rPr>
      <w:rFonts w:ascii="Times New Roman" w:eastAsia="Times New Roman" w:hAnsi="Times New Roman" w:cs="Times"/>
      <w:sz w:val="48"/>
      <w:szCs w:val="24"/>
      <w:lang w:eastAsia="ru-RU"/>
    </w:rPr>
  </w:style>
  <w:style w:type="paragraph" w:customStyle="1" w:styleId="a6">
    <w:name w:val="Стиль гада"/>
    <w:basedOn w:val="a0"/>
    <w:autoRedefine/>
    <w:rsid w:val="004B3E84"/>
    <w:pPr>
      <w:spacing w:before="100" w:beforeAutospacing="1" w:after="100" w:afterAutospacing="1" w:line="360" w:lineRule="auto"/>
      <w:ind w:firstLine="720"/>
      <w:jc w:val="both"/>
    </w:pPr>
    <w:rPr>
      <w:rFonts w:ascii="Antique Olive" w:eastAsia="Arial Unicode MS" w:hAnsi="Antique Olive" w:cs="Arial"/>
      <w:sz w:val="20"/>
      <w:szCs w:val="24"/>
      <w:lang w:val="en-US" w:eastAsia="ru-RU"/>
    </w:rPr>
  </w:style>
  <w:style w:type="paragraph" w:styleId="a7">
    <w:name w:val="No Spacing"/>
    <w:uiPriority w:val="1"/>
    <w:qFormat/>
    <w:rsid w:val="001038EA"/>
    <w:rPr>
      <w:sz w:val="22"/>
      <w:szCs w:val="22"/>
      <w:lang w:eastAsia="en-US"/>
    </w:rPr>
  </w:style>
  <w:style w:type="paragraph" w:customStyle="1" w:styleId="ConsPlusNormal">
    <w:name w:val="ConsPlusNormal"/>
    <w:rsid w:val="00B27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20D0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">
    <w:name w:val="Normal (Web)"/>
    <w:basedOn w:val="a0"/>
    <w:unhideWhenUsed/>
    <w:rsid w:val="00920D0E"/>
    <w:pPr>
      <w:numPr>
        <w:numId w:val="9"/>
      </w:num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ЮИ ТГУ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dubrovskaya</dc:creator>
  <cp:keywords/>
  <cp:lastModifiedBy>йцуке</cp:lastModifiedBy>
  <cp:revision>2</cp:revision>
  <cp:lastPrinted>2010-09-14T03:45:00Z</cp:lastPrinted>
  <dcterms:created xsi:type="dcterms:W3CDTF">2016-11-11T03:05:00Z</dcterms:created>
  <dcterms:modified xsi:type="dcterms:W3CDTF">2016-11-11T03:05:00Z</dcterms:modified>
</cp:coreProperties>
</file>