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97" w:rsidRPr="00856F3C" w:rsidRDefault="00E94E97" w:rsidP="00E94E97">
      <w:pPr>
        <w:pStyle w:val="5"/>
        <w:tabs>
          <w:tab w:val="left" w:pos="0"/>
          <w:tab w:val="left" w:pos="900"/>
        </w:tabs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6F3C">
        <w:rPr>
          <w:rFonts w:ascii="Times New Roman" w:hAnsi="Times New Roman" w:cs="Times New Roman"/>
          <w:color w:val="auto"/>
          <w:sz w:val="24"/>
          <w:szCs w:val="24"/>
        </w:rPr>
        <w:t>«УТВЕРЖДЕНО»</w:t>
      </w:r>
    </w:p>
    <w:p w:rsidR="00E94E97" w:rsidRPr="00856F3C" w:rsidRDefault="00E94E97" w:rsidP="00E94E97">
      <w:pPr>
        <w:jc w:val="right"/>
      </w:pPr>
      <w:r w:rsidRPr="00856F3C">
        <w:t>на заседании кафедры гражданского права</w:t>
      </w:r>
    </w:p>
    <w:p w:rsidR="00E94E97" w:rsidRPr="00856F3C" w:rsidRDefault="00E94E97" w:rsidP="00E94E97">
      <w:pPr>
        <w:jc w:val="right"/>
      </w:pPr>
      <w:r w:rsidRPr="00856F3C">
        <w:t>Проток</w:t>
      </w:r>
      <w:r>
        <w:t xml:space="preserve">ол № </w:t>
      </w:r>
      <w:r w:rsidR="00AE2FC0">
        <w:t>5</w:t>
      </w:r>
      <w:r>
        <w:t xml:space="preserve"> от «</w:t>
      </w:r>
      <w:r w:rsidR="00AE2FC0">
        <w:t>22</w:t>
      </w:r>
      <w:r>
        <w:t xml:space="preserve">» </w:t>
      </w:r>
      <w:r w:rsidR="00AE2FC0">
        <w:t>дека</w:t>
      </w:r>
      <w:r>
        <w:t>бря 201</w:t>
      </w:r>
      <w:r w:rsidR="00AE2FC0">
        <w:t>7</w:t>
      </w:r>
      <w:r w:rsidRPr="00856F3C">
        <w:t xml:space="preserve"> г.</w:t>
      </w:r>
    </w:p>
    <w:p w:rsidR="00E94E97" w:rsidRPr="00856F3C" w:rsidRDefault="00E94E97" w:rsidP="00E94E97">
      <w:pPr>
        <w:jc w:val="right"/>
      </w:pPr>
      <w:r w:rsidRPr="00856F3C">
        <w:t xml:space="preserve">Зав. кафедрой_____________ проф. </w:t>
      </w:r>
      <w:proofErr w:type="spellStart"/>
      <w:r w:rsidR="00AE2FC0">
        <w:t>Е.С.Болтанова</w:t>
      </w:r>
      <w:proofErr w:type="spellEnd"/>
    </w:p>
    <w:p w:rsidR="00E94E97" w:rsidRDefault="00E94E97" w:rsidP="00E94E97">
      <w:pPr>
        <w:spacing w:before="120"/>
        <w:ind w:firstLine="567"/>
        <w:rPr>
          <w:b/>
          <w:sz w:val="22"/>
          <w:szCs w:val="22"/>
        </w:rPr>
      </w:pPr>
    </w:p>
    <w:p w:rsidR="00E94E97" w:rsidRPr="002362CD" w:rsidRDefault="00E94E97" w:rsidP="002362CD">
      <w:pPr>
        <w:spacing w:before="120"/>
        <w:jc w:val="center"/>
        <w:rPr>
          <w:b/>
          <w:sz w:val="28"/>
          <w:szCs w:val="28"/>
        </w:rPr>
      </w:pPr>
      <w:r w:rsidRPr="002362CD">
        <w:rPr>
          <w:b/>
          <w:sz w:val="28"/>
          <w:szCs w:val="28"/>
        </w:rPr>
        <w:t>Вопросы к зачету по дисциплине «</w:t>
      </w:r>
      <w:r w:rsidR="00AE2FC0" w:rsidRPr="002362CD">
        <w:rPr>
          <w:b/>
          <w:sz w:val="28"/>
          <w:szCs w:val="28"/>
        </w:rPr>
        <w:t>Проблемы применения гражданского права: правовые позиции высших судебных инстанций</w:t>
      </w:r>
      <w:r w:rsidRPr="002362CD">
        <w:rPr>
          <w:b/>
          <w:sz w:val="28"/>
          <w:szCs w:val="28"/>
        </w:rPr>
        <w:t>»</w:t>
      </w:r>
    </w:p>
    <w:p w:rsidR="00AE2FC0" w:rsidRPr="002362CD" w:rsidRDefault="00AE2FC0" w:rsidP="002362CD">
      <w:pPr>
        <w:spacing w:before="120"/>
        <w:jc w:val="both"/>
        <w:rPr>
          <w:b/>
          <w:sz w:val="28"/>
          <w:szCs w:val="28"/>
        </w:rPr>
      </w:pP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Конституционная и законодательная основы правовых позиций высших судебных инстанций.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Юридическая природа актов высших судебных инстанций по вопросам толкования и применения норм гражданского права.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от 23 июня 2015г. №25.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Принципы гражданского права. Оценочные категории.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Государственная регистрация прав на имущество.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Проблемы применения норм о юридических лицах.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Объекты гражданских прав.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Сделки. Согласие на совершение сделок. Юридически значимые сообщения.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Недействительность сделок.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Правовые позиции Пленума Верховного Суда РФ по отдельным составам недействительных сделок (ст. ст. 169, 170, 173.1 и др.).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Решения собраний.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Представительство.</w:t>
      </w:r>
    </w:p>
    <w:p w:rsidR="00AE2FC0" w:rsidRPr="002362CD" w:rsidRDefault="00AE2FC0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и Пленума Высшего  Арбитражного Суда РФ от 29 апреля 2010г. №10/22.</w:t>
      </w:r>
    </w:p>
    <w:p w:rsidR="00AE2FC0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Споры, связанные с приобретением права собственности.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Споры, связанные с применением правил о </w:t>
      </w:r>
      <w:proofErr w:type="spellStart"/>
      <w:r w:rsidRPr="002362CD">
        <w:rPr>
          <w:bCs/>
          <w:sz w:val="28"/>
          <w:szCs w:val="28"/>
        </w:rPr>
        <w:t>приобретательной</w:t>
      </w:r>
      <w:proofErr w:type="spellEnd"/>
      <w:r w:rsidRPr="002362CD">
        <w:rPr>
          <w:bCs/>
          <w:sz w:val="28"/>
          <w:szCs w:val="28"/>
        </w:rPr>
        <w:t xml:space="preserve"> давности.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от 22 ноября 2016г. №54.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Понятие обязательства. Субъекты обязательства. Солидарные обязательства.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Исполнение денежных обязательств, выраженных в иностранной валюте.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Право на односторонний отказ от исполнения обязательства либо на изменение его условий.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Ответственность за нарушение обязательств. Возмещение убытков.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Ответственность за недобросовестное ведение переговоров о за</w:t>
      </w:r>
      <w:r w:rsidR="005E502F">
        <w:rPr>
          <w:bCs/>
          <w:sz w:val="28"/>
          <w:szCs w:val="28"/>
        </w:rPr>
        <w:t>ключении</w:t>
      </w:r>
      <w:bookmarkStart w:id="0" w:name="_GoBack"/>
      <w:bookmarkEnd w:id="0"/>
      <w:r w:rsidRPr="002362CD">
        <w:rPr>
          <w:bCs/>
          <w:sz w:val="28"/>
          <w:szCs w:val="28"/>
        </w:rPr>
        <w:t xml:space="preserve"> договора.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Ответственность за неисполнение обязательства в натуре.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Неустойка. Уменьшение неустойки судом.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>Свобода договора и ее пределы.</w:t>
      </w:r>
    </w:p>
    <w:p w:rsidR="00E8285D" w:rsidRPr="002362CD" w:rsidRDefault="00E8285D" w:rsidP="002362CD">
      <w:pPr>
        <w:pStyle w:val="a3"/>
        <w:numPr>
          <w:ilvl w:val="0"/>
          <w:numId w:val="1"/>
        </w:numPr>
        <w:spacing w:before="120"/>
        <w:jc w:val="both"/>
        <w:rPr>
          <w:bCs/>
          <w:sz w:val="28"/>
          <w:szCs w:val="28"/>
        </w:rPr>
      </w:pPr>
      <w:r w:rsidRPr="002362CD">
        <w:rPr>
          <w:bCs/>
          <w:sz w:val="28"/>
          <w:szCs w:val="28"/>
        </w:rPr>
        <w:t xml:space="preserve">Значение для применения </w:t>
      </w:r>
      <w:proofErr w:type="gramStart"/>
      <w:r w:rsidRPr="002362CD">
        <w:rPr>
          <w:bCs/>
          <w:sz w:val="28"/>
          <w:szCs w:val="28"/>
        </w:rPr>
        <w:t>норм гражданского права Постановления Пленума Верховного Суда РФ</w:t>
      </w:r>
      <w:proofErr w:type="gramEnd"/>
      <w:r w:rsidRPr="002362CD">
        <w:rPr>
          <w:bCs/>
          <w:sz w:val="28"/>
          <w:szCs w:val="28"/>
        </w:rPr>
        <w:t xml:space="preserve"> от 24 марта 2016г. №7.</w:t>
      </w:r>
    </w:p>
    <w:sectPr w:rsidR="00E8285D" w:rsidRPr="002362CD" w:rsidSect="00236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012"/>
    <w:multiLevelType w:val="hybridMultilevel"/>
    <w:tmpl w:val="7BB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6"/>
    <w:rsid w:val="002362CD"/>
    <w:rsid w:val="005E502F"/>
    <w:rsid w:val="00910B2B"/>
    <w:rsid w:val="00AE2FC0"/>
    <w:rsid w:val="00B973D0"/>
    <w:rsid w:val="00E8285D"/>
    <w:rsid w:val="00E94E97"/>
    <w:rsid w:val="00F3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E9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94E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E9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E9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94E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E9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6</cp:revision>
  <dcterms:created xsi:type="dcterms:W3CDTF">2016-11-10T13:35:00Z</dcterms:created>
  <dcterms:modified xsi:type="dcterms:W3CDTF">2017-12-15T08:54:00Z</dcterms:modified>
</cp:coreProperties>
</file>