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1276"/>
          <w:tab w:val="left" w:pos="7230"/>
        </w:tabs>
        <w:spacing w:line="240" w:lineRule="atLeast"/>
        <w:jc w:val="right"/>
        <w:rPr>
          <w:i w:val="1"/>
          <w:iCs w:val="1"/>
        </w:rPr>
      </w:pPr>
      <w:r>
        <w:rPr>
          <w:rtl w:val="0"/>
          <w:lang w:val="ru-RU"/>
        </w:rPr>
        <w:t xml:space="preserve">Форма № </w:t>
      </w:r>
      <w:r>
        <w:rPr>
          <w:rtl w:val="0"/>
          <w:lang w:val="ru-RU"/>
        </w:rPr>
        <w:t>16</w:t>
      </w:r>
      <w:r>
        <w:rPr>
          <w:i w:val="1"/>
          <w:iCs w:val="1"/>
          <w:rtl w:val="0"/>
          <w:lang w:val="ru-RU"/>
        </w:rPr>
        <w:t xml:space="preserve">    </w:t>
      </w:r>
    </w:p>
    <w:p>
      <w:pPr>
        <w:pStyle w:val="Normal.0"/>
        <w:tabs>
          <w:tab w:val="left" w:pos="7230"/>
        </w:tabs>
        <w:jc w:val="center"/>
      </w:pPr>
      <w:r>
        <w:rPr>
          <w:b w:val="1"/>
          <w:bCs w:val="1"/>
          <w:rtl w:val="0"/>
          <w:lang w:val="ru-RU"/>
        </w:rPr>
        <w:t>СПИСОК</w:t>
      </w:r>
    </w:p>
    <w:p>
      <w:pPr>
        <w:pStyle w:val="Normal.0"/>
        <w:tabs>
          <w:tab w:val="left" w:pos="1276"/>
          <w:tab w:val="left" w:pos="7230"/>
        </w:tabs>
        <w:jc w:val="center"/>
      </w:pPr>
      <w:r>
        <w:rPr>
          <w:rtl w:val="0"/>
          <w:lang w:val="ru-RU"/>
        </w:rPr>
        <w:t>научных и учебно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методических работ </w:t>
      </w:r>
    </w:p>
    <w:p>
      <w:pPr>
        <w:pStyle w:val="Normal.0"/>
        <w:tabs>
          <w:tab w:val="left" w:pos="1276"/>
          <w:tab w:val="left" w:pos="7230"/>
        </w:tabs>
        <w:jc w:val="center"/>
        <w:rPr>
          <w:u w:val="single"/>
        </w:rPr>
      </w:pPr>
      <w:r>
        <w:rPr>
          <w:u w:val="single"/>
          <w:rtl w:val="0"/>
          <w:lang w:val="ru-RU"/>
        </w:rPr>
        <w:t xml:space="preserve">Воронина Олега Викторовича </w:t>
      </w:r>
    </w:p>
    <w:p>
      <w:pPr>
        <w:pStyle w:val="Normal.0"/>
        <w:tabs>
          <w:tab w:val="left" w:pos="1276"/>
          <w:tab w:val="left" w:pos="7230"/>
        </w:tabs>
        <w:jc w:val="center"/>
      </w:pPr>
    </w:p>
    <w:tbl>
      <w:tblPr>
        <w:tblW w:w="150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5"/>
        <w:gridCol w:w="160"/>
        <w:gridCol w:w="4293"/>
        <w:gridCol w:w="992"/>
        <w:gridCol w:w="5848"/>
        <w:gridCol w:w="974"/>
        <w:gridCol w:w="160"/>
        <w:gridCol w:w="2106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№ 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en-US"/>
              </w:rPr>
              <w:t>/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>Наименование работы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её вид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Форма работы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Выходные данные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Объём в 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или 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Соавторы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4</w:t>
            </w:r>
          </w:p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04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Научные работы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67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Особенности участия защитника при разрешении вопросов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связанных с исполнением приговора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Уткина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Часть </w:t>
            </w:r>
            <w:r>
              <w:rPr>
                <w:sz w:val="24"/>
                <w:szCs w:val="24"/>
                <w:rtl w:val="0"/>
                <w:lang w:val="ru-RU"/>
              </w:rPr>
              <w:t xml:space="preserve">6.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ТГУ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2000.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201-204.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0,14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Проект юридическая клиника в местах лишения свободы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Тюремная реформа в России и роль неправительственных организаций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Материалы международного семинара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20-21 </w:t>
            </w:r>
            <w:r>
              <w:rPr>
                <w:sz w:val="24"/>
                <w:szCs w:val="24"/>
                <w:rtl w:val="0"/>
                <w:lang w:val="ru-RU"/>
              </w:rPr>
              <w:t xml:space="preserve">ноября </w:t>
            </w:r>
            <w:r>
              <w:rPr>
                <w:sz w:val="24"/>
                <w:szCs w:val="24"/>
                <w:rtl w:val="0"/>
                <w:lang w:val="ru-RU"/>
              </w:rPr>
              <w:t xml:space="preserve">2001 </w:t>
            </w:r>
            <w:r>
              <w:rPr>
                <w:sz w:val="24"/>
                <w:szCs w:val="24"/>
                <w:rtl w:val="0"/>
                <w:lang w:val="ru-RU"/>
              </w:rPr>
              <w:t>года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Москва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en-US"/>
              </w:rPr>
              <w:t>PRI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2001.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102-105.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Порядок разрешения дел об условно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досрочном освобождении по проекту УПК РФ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Якимовича – Часть </w:t>
            </w:r>
            <w:r>
              <w:rPr>
                <w:sz w:val="24"/>
                <w:szCs w:val="24"/>
                <w:rtl w:val="0"/>
                <w:lang w:val="ru-RU"/>
              </w:rPr>
              <w:t xml:space="preserve">7.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ТГУ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2001.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34-38.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0,21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4.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Производство по рассмотрению и разрешению дел об условно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досрочном освобождении от наказания по УПК РФ 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Якимовича – Часть </w:t>
            </w:r>
            <w:r>
              <w:rPr>
                <w:sz w:val="24"/>
                <w:szCs w:val="24"/>
                <w:rtl w:val="0"/>
                <w:lang w:val="ru-RU"/>
              </w:rPr>
              <w:t xml:space="preserve">10.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ТГУ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2002.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119-122.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0,13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Вопросы определения процессуального статуса участников дополнительных производств УПК РФ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14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ind w:right="34"/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Вопросы уголовного процесса и правовая реформа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/. </w:t>
            </w:r>
            <w:r>
              <w:rPr>
                <w:sz w:val="24"/>
                <w:szCs w:val="24"/>
                <w:rtl w:val="0"/>
                <w:lang w:val="ru-RU"/>
              </w:rPr>
              <w:t>Отв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Стойко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Красноярск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2002. </w:t>
            </w:r>
            <w:r>
              <w:rPr>
                <w:sz w:val="24"/>
                <w:szCs w:val="24"/>
                <w:rtl w:val="0"/>
                <w:lang w:val="ru-RU"/>
              </w:rPr>
              <w:t>–  С</w:t>
            </w:r>
            <w:r>
              <w:rPr>
                <w:sz w:val="24"/>
                <w:szCs w:val="24"/>
                <w:rtl w:val="0"/>
                <w:lang w:val="ru-RU"/>
              </w:rPr>
              <w:t>. 128-137.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0,47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./ 0,49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6.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Совершенствование условно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досрочного освобождения от наказания как альтернатива лишению свободы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Развитие альтернативных санкций в российской уголовной юстиции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опыт и перспективы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материалов международной конференции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Москва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29-30 </w:t>
            </w:r>
            <w:r>
              <w:rPr>
                <w:sz w:val="24"/>
                <w:szCs w:val="24"/>
                <w:rtl w:val="0"/>
                <w:lang w:val="ru-RU"/>
              </w:rPr>
              <w:t xml:space="preserve">мая </w:t>
            </w:r>
            <w:r>
              <w:rPr>
                <w:sz w:val="24"/>
                <w:szCs w:val="24"/>
                <w:rtl w:val="0"/>
                <w:lang w:val="ru-RU"/>
              </w:rPr>
              <w:t xml:space="preserve">2002 </w:t>
            </w:r>
            <w:r>
              <w:rPr>
                <w:sz w:val="24"/>
                <w:szCs w:val="24"/>
                <w:rtl w:val="0"/>
                <w:lang w:val="ru-RU"/>
              </w:rPr>
              <w:t>года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М</w:t>
            </w:r>
            <w:r>
              <w:rPr>
                <w:sz w:val="24"/>
                <w:szCs w:val="24"/>
                <w:rtl w:val="0"/>
                <w:lang w:val="ru-RU"/>
              </w:rPr>
              <w:t xml:space="preserve">.: </w:t>
            </w:r>
            <w:r>
              <w:rPr>
                <w:sz w:val="24"/>
                <w:szCs w:val="24"/>
                <w:rtl w:val="0"/>
                <w:lang w:val="en-US"/>
              </w:rPr>
              <w:t>PRI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2002. </w:t>
            </w:r>
            <w:r>
              <w:rPr>
                <w:sz w:val="24"/>
                <w:szCs w:val="24"/>
                <w:rtl w:val="0"/>
                <w:lang w:val="ru-RU"/>
              </w:rPr>
              <w:t>–  С</w:t>
            </w:r>
            <w:r>
              <w:rPr>
                <w:sz w:val="24"/>
                <w:szCs w:val="24"/>
                <w:rtl w:val="0"/>
                <w:lang w:val="ru-RU"/>
              </w:rPr>
              <w:t>. 92-96.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Производство по рассмотрению и разрешению дел об условно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досрочном освобождении от наказания по УПК РФ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Сибирские юридические записки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Ежегодник Ассоциации юридических вузов «Сибирь»</w:t>
            </w:r>
            <w:r>
              <w:rPr>
                <w:sz w:val="24"/>
                <w:szCs w:val="24"/>
                <w:rtl w:val="0"/>
                <w:lang w:val="ru-RU"/>
              </w:rPr>
              <w:t xml:space="preserve">. / </w:t>
            </w:r>
            <w:r>
              <w:rPr>
                <w:sz w:val="24"/>
                <w:szCs w:val="24"/>
                <w:rtl w:val="0"/>
                <w:lang w:val="ru-RU"/>
              </w:rPr>
              <w:t>Отв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Стойко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Вып</w:t>
            </w:r>
            <w:r>
              <w:rPr>
                <w:sz w:val="24"/>
                <w:szCs w:val="24"/>
                <w:rtl w:val="0"/>
                <w:lang w:val="ru-RU"/>
              </w:rPr>
              <w:t xml:space="preserve">. 2. - </w:t>
            </w:r>
            <w:r>
              <w:rPr>
                <w:sz w:val="24"/>
                <w:szCs w:val="24"/>
                <w:rtl w:val="0"/>
                <w:lang w:val="ru-RU"/>
              </w:rPr>
              <w:t>Красноярск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2002.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194-197.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0,13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К вопросу о наделении осужденного правом возбуждения производства по применению УДО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Современное уголовно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исполнительное право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научных трудов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Новокузнецк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Кузбасский филиал Владимирского юридического института Минюста России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2003.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12-22.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0,5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9.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Некоторые вопросы оптимизации порядка возбуждения производства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направленного на рассмотрение и разрешение дел об условно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досрочном освобождении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2003.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94-97.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0,13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10.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Функциональное содержание деятельности прокурора в производстве по условно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досрочному освобождению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Проблемы теории и практики уголовного процесса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прокурорского надзора и правоохранительной деятельности в свете нового российского законодательства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Материалы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практической конференции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29-31 </w:t>
            </w:r>
            <w:r>
              <w:rPr>
                <w:sz w:val="24"/>
                <w:szCs w:val="24"/>
                <w:rtl w:val="0"/>
                <w:lang w:val="ru-RU"/>
              </w:rPr>
              <w:t xml:space="preserve">января </w:t>
            </w:r>
            <w:r>
              <w:rPr>
                <w:sz w:val="24"/>
                <w:szCs w:val="24"/>
                <w:rtl w:val="0"/>
                <w:lang w:val="ru-RU"/>
              </w:rPr>
              <w:t xml:space="preserve">2004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ТГУ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2004.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.238-243.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0,21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11.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Международно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правовые стандарты при наказаниях и иных уголовно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правовых мерах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не связанных с лишением свободы и вопросы их практической реализации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практическое пособие</w:t>
            </w:r>
            <w:r>
              <w:rPr>
                <w:sz w:val="24"/>
                <w:szCs w:val="24"/>
                <w:rtl w:val="0"/>
                <w:lang w:val="ru-RU"/>
              </w:rPr>
              <w:t xml:space="preserve">)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та 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2004.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96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4,1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./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1,1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Ольховик 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Уваров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12.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Производство по рассмотрению и разрешению вопросов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связанных с условно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досрочным освобождением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монография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2004.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208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12,09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13.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Особенности процессуального положения осужденного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участвующего в производстве по применению УДО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Российское законодательство на рубеже веков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трибуна молодого ученого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Отв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проф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Уткин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ТГУ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2004.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32-36.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0,21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14.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Процессуальное положение осужденного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участвующего в рассмотрении вопросов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связанных с исполнением приговора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2005.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29.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167-170.  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15.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О функциях прокурора в производстве по условно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досрочному освобождению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Проблемы теории и практики прокурорского надзора в современных условиях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В </w:t>
            </w:r>
            <w:r>
              <w:rPr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sz w:val="24"/>
                <w:szCs w:val="24"/>
                <w:rtl w:val="0"/>
                <w:lang w:val="ru-RU"/>
              </w:rPr>
              <w:t>ч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>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en-US"/>
              </w:rPr>
              <w:t>II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Тезисы научн</w:t>
            </w:r>
            <w:r>
              <w:rPr>
                <w:sz w:val="24"/>
                <w:szCs w:val="24"/>
                <w:rtl w:val="0"/>
                <w:lang w:val="ru-RU"/>
              </w:rPr>
              <w:t>.-</w:t>
            </w:r>
            <w:r>
              <w:rPr>
                <w:sz w:val="24"/>
                <w:szCs w:val="24"/>
                <w:rtl w:val="0"/>
                <w:lang w:val="ru-RU"/>
              </w:rPr>
              <w:t>практич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конф</w:t>
            </w:r>
            <w:r>
              <w:rPr>
                <w:sz w:val="24"/>
                <w:szCs w:val="24"/>
                <w:rtl w:val="0"/>
                <w:lang w:val="ru-RU"/>
              </w:rPr>
              <w:t xml:space="preserve">. / </w:t>
            </w:r>
            <w:r>
              <w:rPr>
                <w:sz w:val="24"/>
                <w:szCs w:val="24"/>
                <w:rtl w:val="0"/>
                <w:lang w:val="ru-RU"/>
              </w:rPr>
              <w:t>Ин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 повышения квалификации руковод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кадров Генпрокуратуры РФ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М</w:t>
            </w:r>
            <w:r>
              <w:rPr>
                <w:sz w:val="24"/>
                <w:szCs w:val="24"/>
                <w:rtl w:val="0"/>
                <w:lang w:val="ru-RU"/>
              </w:rPr>
              <w:t xml:space="preserve">., 2005.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34-37.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16.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К вопросу о совершенствовании правового регулирования производств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связанных с рассмотрением и разрешением вопросов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касающихся исполнения приговора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по УПК РФ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2006.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30.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176-179.   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0,21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17.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Применение мер процессуального принуждения в стадии исполнения приговора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2006.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30.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179-184.   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18.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Проблемы совершенствования правового регулирования производств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связанных с рассмотрением и разрешением вопросов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касающихся исполнения приговора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Международные юридические чтения </w:t>
            </w:r>
            <w:r>
              <w:rPr>
                <w:sz w:val="24"/>
                <w:szCs w:val="24"/>
                <w:rtl w:val="0"/>
                <w:lang w:val="ru-RU"/>
              </w:rPr>
              <w:t xml:space="preserve">(12 </w:t>
            </w:r>
            <w:r>
              <w:rPr>
                <w:sz w:val="24"/>
                <w:szCs w:val="24"/>
                <w:rtl w:val="0"/>
                <w:lang w:val="ru-RU"/>
              </w:rPr>
              <w:t xml:space="preserve">апреля </w:t>
            </w:r>
            <w:r>
              <w:rPr>
                <w:sz w:val="24"/>
                <w:szCs w:val="24"/>
                <w:rtl w:val="0"/>
                <w:lang w:val="ru-RU"/>
              </w:rPr>
              <w:t xml:space="preserve">2006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.) : </w:t>
            </w:r>
            <w:r>
              <w:rPr>
                <w:sz w:val="24"/>
                <w:szCs w:val="24"/>
                <w:rtl w:val="0"/>
                <w:lang w:val="ru-RU"/>
              </w:rPr>
              <w:t>материалы науч</w:t>
            </w:r>
            <w:r>
              <w:rPr>
                <w:sz w:val="24"/>
                <w:szCs w:val="24"/>
                <w:rtl w:val="0"/>
                <w:lang w:val="ru-RU"/>
              </w:rPr>
              <w:t>.-</w:t>
            </w:r>
            <w:r>
              <w:rPr>
                <w:sz w:val="24"/>
                <w:szCs w:val="24"/>
                <w:rtl w:val="0"/>
                <w:lang w:val="ru-RU"/>
              </w:rPr>
              <w:t>практ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конф</w:t>
            </w:r>
            <w:r>
              <w:rPr>
                <w:sz w:val="24"/>
                <w:szCs w:val="24"/>
                <w:rtl w:val="0"/>
                <w:lang w:val="ru-RU"/>
              </w:rPr>
              <w:t xml:space="preserve">. / </w:t>
            </w:r>
            <w:r>
              <w:rPr>
                <w:sz w:val="24"/>
                <w:szCs w:val="24"/>
                <w:rtl w:val="0"/>
                <w:lang w:val="ru-RU"/>
              </w:rPr>
              <w:t>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юрид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т </w:t>
            </w:r>
            <w:r>
              <w:rPr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.: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Соловей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Казанник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Деришев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sz w:val="24"/>
                <w:szCs w:val="24"/>
                <w:rtl w:val="0"/>
                <w:lang w:val="ru-RU"/>
              </w:rPr>
              <w:t xml:space="preserve">Омск </w:t>
            </w:r>
            <w:r>
              <w:rPr>
                <w:sz w:val="24"/>
                <w:szCs w:val="24"/>
                <w:rtl w:val="0"/>
                <w:lang w:val="ru-RU"/>
              </w:rPr>
              <w:t>: [</w:t>
            </w:r>
            <w:r>
              <w:rPr>
                <w:sz w:val="24"/>
                <w:szCs w:val="24"/>
                <w:rtl w:val="0"/>
                <w:lang w:val="ru-RU"/>
              </w:rPr>
              <w:t>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.]. - </w:t>
            </w:r>
            <w:r>
              <w:rPr>
                <w:sz w:val="24"/>
                <w:szCs w:val="24"/>
                <w:rtl w:val="0"/>
                <w:lang w:val="ru-RU"/>
              </w:rPr>
              <w:t>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4. - 2006. - 225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51-54.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19.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О состязательности в производствах по рассмотрению и разрешению вопросов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связанных с исполнением приговора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 на судебную защиту в уголовном процессе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Европейские стандарты и российская практика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по материалам конференции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20-22 </w:t>
            </w:r>
            <w:r>
              <w:rPr>
                <w:sz w:val="24"/>
                <w:szCs w:val="24"/>
                <w:rtl w:val="0"/>
                <w:lang w:val="ru-RU"/>
              </w:rPr>
              <w:t xml:space="preserve">сентября </w:t>
            </w:r>
            <w:r>
              <w:rPr>
                <w:sz w:val="24"/>
                <w:szCs w:val="24"/>
                <w:rtl w:val="0"/>
                <w:lang w:val="ru-RU"/>
              </w:rPr>
              <w:t xml:space="preserve">2007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.)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2007.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292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195-201.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0,21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20.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 Перспективы совершенствования существующих форм контроля за предварительным следствием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 на судебную защиту в уголовном процессе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Европейские стандарты и российская практика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по материалам конференции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20-22 </w:t>
            </w:r>
            <w:r>
              <w:rPr>
                <w:sz w:val="24"/>
                <w:szCs w:val="24"/>
                <w:rtl w:val="0"/>
                <w:lang w:val="ru-RU"/>
              </w:rPr>
              <w:t xml:space="preserve">сентября </w:t>
            </w:r>
            <w:r>
              <w:rPr>
                <w:sz w:val="24"/>
                <w:szCs w:val="24"/>
                <w:rtl w:val="0"/>
                <w:lang w:val="ru-RU"/>
              </w:rPr>
              <w:t xml:space="preserve">2007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.)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2007.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292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 278-284.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21.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 К вопросу о создании пенитенциарных судов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Приоритетные направления создания правового государства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Материалы Международной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практической конференции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Колесовой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Барнаул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ААЭП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2008.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244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165-167.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0,17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22.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К вопросу об эффективности существующих форм контроля за предварительным следствием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Омского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«Право»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Материалы Международной научно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практической конференции «Современные проблемы уголовного судопроизводства России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14-15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сентября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2007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г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.)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2008.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 (14).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128-130.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0,14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23.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 К вопросу о месте судебного реабилитационного производства в системе дополнительных производств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Филимонова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Ведерникова 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2007.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212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121-122.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24.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 Вступление в законную силу судебных решений об условно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досрочном освобождении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Елисеев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Р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Ахмедшин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2008.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214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102-104.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0,14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25.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Перспективы совершенствования существующих форм контроля за предварительным следствием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Законы России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опыт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анализ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практика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Ежемесячный правовой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2008.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11.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.19-22.  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0,16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26.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 некоторых вопросах действия состязательного начала в производствах по рассмотрению и разрешению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вопросов связанных с исполнением приговора 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статья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)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316.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ноябрь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2008.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102-105</w:t>
            </w: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0,17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27.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О возможности создания специализированных пенитенциарных судов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60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Международные юридические чтения 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ежегод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науч</w:t>
            </w:r>
            <w:r>
              <w:rPr>
                <w:sz w:val="24"/>
                <w:szCs w:val="24"/>
                <w:rtl w:val="0"/>
                <w:lang w:val="ru-RU"/>
              </w:rPr>
              <w:t>.-</w:t>
            </w:r>
            <w:r>
              <w:rPr>
                <w:sz w:val="24"/>
                <w:szCs w:val="24"/>
                <w:rtl w:val="0"/>
                <w:lang w:val="ru-RU"/>
              </w:rPr>
              <w:t>практ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конф</w:t>
            </w:r>
            <w:r>
              <w:rPr>
                <w:sz w:val="24"/>
                <w:szCs w:val="24"/>
                <w:rtl w:val="0"/>
                <w:lang w:val="ru-RU"/>
              </w:rPr>
              <w:t>. (</w:t>
            </w:r>
            <w:r>
              <w:rPr>
                <w:sz w:val="24"/>
                <w:szCs w:val="24"/>
                <w:rtl w:val="0"/>
                <w:lang w:val="ru-RU"/>
              </w:rPr>
              <w:t>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25 </w:t>
            </w:r>
            <w:r>
              <w:rPr>
                <w:sz w:val="24"/>
                <w:szCs w:val="24"/>
                <w:rtl w:val="0"/>
                <w:lang w:val="ru-RU"/>
              </w:rPr>
              <w:t>апр</w:t>
            </w:r>
            <w:r>
              <w:rPr>
                <w:sz w:val="24"/>
                <w:szCs w:val="24"/>
                <w:rtl w:val="0"/>
                <w:lang w:val="ru-RU"/>
              </w:rPr>
              <w:t xml:space="preserve">. 2008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.):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юрид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.: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Соловей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Деришев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sz w:val="24"/>
                <w:szCs w:val="24"/>
                <w:rtl w:val="0"/>
                <w:lang w:val="ru-RU"/>
              </w:rPr>
              <w:t xml:space="preserve">Омск </w:t>
            </w:r>
            <w:r>
              <w:rPr>
                <w:sz w:val="24"/>
                <w:szCs w:val="24"/>
                <w:rtl w:val="0"/>
                <w:lang w:val="ru-RU"/>
              </w:rPr>
              <w:t>: [</w:t>
            </w:r>
            <w:r>
              <w:rPr>
                <w:sz w:val="24"/>
                <w:szCs w:val="24"/>
                <w:rtl w:val="0"/>
                <w:lang w:val="ru-RU"/>
              </w:rPr>
              <w:t>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.]  - </w:t>
            </w:r>
            <w:r>
              <w:rPr>
                <w:sz w:val="24"/>
                <w:szCs w:val="24"/>
                <w:rtl w:val="0"/>
                <w:lang w:val="ru-RU"/>
              </w:rPr>
              <w:t>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5. - 2008. - 244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37-40</w:t>
              <w:tab/>
            </w:r>
            <w:r>
              <w:rPr>
                <w:sz w:val="24"/>
                <w:szCs w:val="24"/>
                <w:rtl w:val="0"/>
                <w:lang w:val="ru-RU"/>
              </w:rPr>
              <w:t>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5. - 2008. - 244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0,13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28.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О состязательности в стадии исполнения приговора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60"/>
                <w:tab w:val="left" w:pos="7230"/>
              </w:tabs>
              <w:jc w:val="both"/>
            </w:pP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Вестник Российского университета дружбы народов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 xml:space="preserve">– Серия «Юридические науки» 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 xml:space="preserve">, 2009, 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 xml:space="preserve">2, 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. 64-70.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 xml:space="preserve">0,12 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trike w:val="1"/>
                <w:dstrike w:val="0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29.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О некоторых функциях прокурора в судебных стадиях уголовного судопроизводства вне рамок уголовного преследования и поддержания государственного обвинения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60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Международные юридические чтения 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материалы ежегодной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практич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конфер</w:t>
            </w:r>
            <w:r>
              <w:rPr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sz w:val="24"/>
                <w:szCs w:val="24"/>
                <w:rtl w:val="0"/>
                <w:lang w:val="ru-RU"/>
              </w:rPr>
              <w:t xml:space="preserve">Омск 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Омский юридический институт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2009. - </w:t>
            </w:r>
            <w:r>
              <w:rPr>
                <w:sz w:val="24"/>
                <w:szCs w:val="24"/>
                <w:rtl w:val="0"/>
                <w:lang w:val="ru-RU"/>
              </w:rPr>
              <w:t>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III. - - 331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 281-285.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0,01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30. 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 реализации прокурором правообеспечительной функции в стадии исполнения приговора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327.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октября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2009.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104-108.</w:t>
            </w: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31.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О российской модели прокуратуры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44.: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статей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Елисеев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Р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Ахмедшин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2009.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240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108-109.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0,01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32.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О правовом положении представителя органа или учреждения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исполняющего наказание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в производствах по рассмотрению и разрешению вопросов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связанных с исполнением приговора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и психолого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педагогические аспекты деятельности сотрудников правоохранительных органов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Материалы межрегионального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практического семинара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посвященного </w:t>
            </w:r>
            <w:r>
              <w:rPr>
                <w:sz w:val="24"/>
                <w:szCs w:val="24"/>
                <w:rtl w:val="0"/>
                <w:lang w:val="ru-RU"/>
              </w:rPr>
              <w:t>130-</w:t>
            </w:r>
            <w:r>
              <w:rPr>
                <w:sz w:val="24"/>
                <w:szCs w:val="24"/>
                <w:rtl w:val="0"/>
                <w:lang w:val="ru-RU"/>
              </w:rPr>
              <w:t>летию образования уголовно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исполнительной системы</w:t>
            </w:r>
            <w:r>
              <w:rPr>
                <w:sz w:val="24"/>
                <w:szCs w:val="24"/>
                <w:rtl w:val="0"/>
                <w:lang w:val="ru-RU"/>
              </w:rPr>
              <w:t xml:space="preserve">; 11 </w:t>
            </w:r>
            <w:r>
              <w:rPr>
                <w:sz w:val="24"/>
                <w:szCs w:val="24"/>
                <w:rtl w:val="0"/>
                <w:lang w:val="ru-RU"/>
              </w:rPr>
              <w:t xml:space="preserve">марта </w:t>
            </w:r>
            <w:r>
              <w:rPr>
                <w:sz w:val="24"/>
                <w:szCs w:val="24"/>
                <w:rtl w:val="0"/>
                <w:lang w:val="ru-RU"/>
              </w:rPr>
              <w:t xml:space="preserve">2009 </w:t>
            </w:r>
            <w:r>
              <w:rPr>
                <w:sz w:val="24"/>
                <w:szCs w:val="24"/>
                <w:rtl w:val="0"/>
                <w:lang w:val="ru-RU"/>
              </w:rPr>
              <w:t xml:space="preserve">года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общ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Молоковой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Томский филиал Кузбасского института ФСИН России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Политех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2009. </w:t>
            </w:r>
            <w:r>
              <w:rPr>
                <w:sz w:val="24"/>
                <w:szCs w:val="24"/>
                <w:rtl w:val="0"/>
                <w:lang w:val="ru-RU"/>
              </w:rPr>
              <w:t>–</w:t>
            </w:r>
            <w:r>
              <w:rPr>
                <w:sz w:val="24"/>
                <w:szCs w:val="24"/>
                <w:rtl w:val="0"/>
                <w:lang w:val="ru-RU"/>
              </w:rPr>
              <w:t xml:space="preserve">136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 -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4-8.      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33.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Становление пенитенциарного надзора в России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исторические аспекты 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Монография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2010, -144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8,37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34.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 состязательности в стадии исполнения приговора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60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Российского университета дружбы народов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Серия «Юридические науки»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2010,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53-58.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0,12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35.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Становление и развитие пенитенциарного надзора в России до принятия УИК РФ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334.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май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2010.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91-94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36.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Формирование пенитенциарного надзора после принятия Уголовно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исполнительного кодекса РФ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335.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Июнь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2010.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101-104.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37.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О соотношении пенитенциарного судебного контроля и прокурорского надзора за соблюдением законов при исполнении приговора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Современные тенденции в развитии правового статуса и основных направлений правозащитной деятельности прокуратуры РФ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ст</w:t>
            </w:r>
            <w:r>
              <w:rPr>
                <w:sz w:val="24"/>
                <w:szCs w:val="24"/>
                <w:rtl w:val="0"/>
                <w:lang w:val="ru-RU"/>
              </w:rPr>
              <w:t xml:space="preserve">./ </w:t>
            </w:r>
            <w:r>
              <w:rPr>
                <w:sz w:val="24"/>
                <w:szCs w:val="24"/>
                <w:rtl w:val="0"/>
                <w:lang w:val="ru-RU"/>
              </w:rPr>
              <w:t>Акад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Ген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прокуратуры Рос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Федерации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М</w:t>
            </w:r>
            <w:r>
              <w:rPr>
                <w:sz w:val="24"/>
                <w:szCs w:val="24"/>
                <w:rtl w:val="0"/>
                <w:lang w:val="ru-RU"/>
              </w:rPr>
              <w:t xml:space="preserve">., 2010.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164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137-143.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0,08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38.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 вопросу о типе и месте отечественной прокуратуры в системе органов государственной власти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339.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Октябрь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2010.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98-102.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39.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Организация тюремного контроля после реформ Александра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II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3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40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Ноябрь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2010.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122-126.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40.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О прокурорском надзоре при реализации уголовных наказаний в Российской империи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47 /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Елисеев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Уткин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2010.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264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66-68.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0,01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41.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К вопросу о формировании пенитенциарного надзора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осуществляемого органами прокуратуры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47 /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Елисеев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Уткин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2010.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264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138-140.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0,01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42.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Некоторые проблемы участия прокурора при рассмотрении и разрешении вопросов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связанных с исполнением приговора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Владимирского юридического института ФСИН России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Владимир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 (17).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2010.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74-79. 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43.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О типе и месте российской прокуратуры в современной системе органов государственной власти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Проблемный анализ и государственно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политическое проектирование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Москва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sz w:val="24"/>
                <w:szCs w:val="24"/>
                <w:rtl w:val="0"/>
                <w:lang w:val="ru-RU"/>
              </w:rPr>
              <w:t>6 (</w:t>
            </w:r>
            <w:r>
              <w:rPr>
                <w:sz w:val="24"/>
                <w:szCs w:val="24"/>
                <w:rtl w:val="0"/>
                <w:lang w:val="ru-RU"/>
              </w:rPr>
              <w:t>декабрь</w:t>
            </w:r>
            <w:r>
              <w:rPr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2010.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117-124.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0,11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44.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Становление современного пенитенциарного надзора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осуществляемого органами отечественной прокуратуры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Актуальные проблемы уголовной и уголовно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процессуальной политики Российской Федерации 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материалы Междунар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науч</w:t>
            </w:r>
            <w:r>
              <w:rPr>
                <w:sz w:val="24"/>
                <w:szCs w:val="24"/>
                <w:rtl w:val="0"/>
                <w:lang w:val="ru-RU"/>
              </w:rPr>
              <w:t>.-</w:t>
            </w:r>
            <w:r>
              <w:rPr>
                <w:sz w:val="24"/>
                <w:szCs w:val="24"/>
                <w:rtl w:val="0"/>
                <w:lang w:val="ru-RU"/>
              </w:rPr>
              <w:t>практич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конфер</w:t>
            </w:r>
            <w:r>
              <w:rPr>
                <w:sz w:val="24"/>
                <w:szCs w:val="24"/>
                <w:rtl w:val="0"/>
                <w:lang w:val="ru-RU"/>
              </w:rPr>
              <w:t>. (</w:t>
            </w:r>
            <w:r>
              <w:rPr>
                <w:sz w:val="24"/>
                <w:szCs w:val="24"/>
                <w:rtl w:val="0"/>
                <w:lang w:val="ru-RU"/>
              </w:rPr>
              <w:t>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23 </w:t>
            </w:r>
            <w:r>
              <w:rPr>
                <w:sz w:val="24"/>
                <w:szCs w:val="24"/>
                <w:rtl w:val="0"/>
                <w:lang w:val="ru-RU"/>
              </w:rPr>
              <w:t xml:space="preserve">апреля </w:t>
            </w:r>
            <w:r>
              <w:rPr>
                <w:sz w:val="24"/>
                <w:szCs w:val="24"/>
                <w:rtl w:val="0"/>
                <w:lang w:val="ru-RU"/>
              </w:rPr>
              <w:t xml:space="preserve">2010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.). - </w:t>
            </w:r>
            <w:r>
              <w:rPr>
                <w:sz w:val="24"/>
                <w:szCs w:val="24"/>
                <w:rtl w:val="0"/>
                <w:lang w:val="ru-RU"/>
              </w:rPr>
              <w:t xml:space="preserve">Омск 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Омский юридический институт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2010. - 236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 122-124.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0,01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45.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О соотношении ювенального судебного контроля и прокурорского надзора за соблюдением прав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свобод и законных интересов несовершеннолетних  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Преступность и безнадзорность несовершеннолетних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Социальные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психологические и правовые аспекты становления ювенальной юстиции в России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Материалы </w:t>
            </w:r>
            <w:r>
              <w:rPr>
                <w:sz w:val="24"/>
                <w:szCs w:val="24"/>
                <w:rtl w:val="0"/>
                <w:lang w:val="en-US"/>
              </w:rPr>
              <w:t>III</w:t>
            </w:r>
            <w:r>
              <w:rPr>
                <w:sz w:val="24"/>
                <w:szCs w:val="24"/>
                <w:rtl w:val="0"/>
                <w:lang w:val="ru-RU"/>
              </w:rPr>
              <w:t xml:space="preserve"> региональной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практической конференции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Прокопьевск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17 </w:t>
            </w:r>
            <w:r>
              <w:rPr>
                <w:sz w:val="24"/>
                <w:szCs w:val="24"/>
                <w:rtl w:val="0"/>
                <w:lang w:val="ru-RU"/>
              </w:rPr>
              <w:t xml:space="preserve">декабря </w:t>
            </w:r>
            <w:r>
              <w:rPr>
                <w:sz w:val="24"/>
                <w:szCs w:val="24"/>
                <w:rtl w:val="0"/>
                <w:lang w:val="ru-RU"/>
              </w:rPr>
              <w:t xml:space="preserve">2010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«Графика»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2011.   134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25-28.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0,07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46.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Участие прокурора в стадии исполнения приговора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Российского университета дружбы народов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Серия «Юридические науки»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2011,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42-49.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0,13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47.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 вопросу о содержании современного прокурорского надзора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346.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Май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2011.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95-99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48.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Становление современного пенитенциарного надзора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Уголовно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исполнительная система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экономика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управление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практическое и информационное издание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2011, </w:t>
            </w:r>
            <w:r>
              <w:rPr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sz w:val="24"/>
                <w:szCs w:val="24"/>
                <w:rtl w:val="0"/>
                <w:lang w:val="ru-RU"/>
              </w:rPr>
              <w:t xml:space="preserve">3,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2-6.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49.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Вопросы формирования прокурорского пенитенциарного надзора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Владимирского юридического института ФСИН России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Владимир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 (19).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2011.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18-23.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50.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Возрождение прокурорского надзора за соблюдением законности в местах изоляции от общества в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20-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е гг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XX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 в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348.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Июль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2011.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86-88.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0,09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51.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Тюремный контроль в первые годы советской власти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349.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Август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2011.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131-134.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52.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Об уточнении предмета прокурорского надзора за исполнением законов при реализации уголовных наказаний без изоляции от общества 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50.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2011. 160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81-83.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0,01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53.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К вопросу о становлении пенитенциарного надзора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50.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2011. 204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35-39.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0,09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54.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О современном содержании прокурорского уголовного преследования на досудебных этапах уголовного судопроизводства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51.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2011. 204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81-87.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0,1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55.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О прокурорском административном преследовании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49.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2011. 204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34-36.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0,03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56.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Современные тенденции участия прокурора в стадии исполнения приговора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«Проблемы модернизации правовой системы современного российского общества»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междунар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науч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конф</w:t>
            </w:r>
            <w:r>
              <w:rPr>
                <w:sz w:val="24"/>
                <w:szCs w:val="24"/>
                <w:rtl w:val="0"/>
                <w:lang w:val="ru-RU"/>
              </w:rPr>
              <w:t xml:space="preserve">. (2010, </w:t>
            </w:r>
            <w:r>
              <w:rPr>
                <w:sz w:val="24"/>
                <w:szCs w:val="24"/>
                <w:rtl w:val="0"/>
                <w:lang w:val="ru-RU"/>
              </w:rPr>
              <w:t>Красноярск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rtl w:val="0"/>
                <w:lang w:val="ru-RU"/>
              </w:rPr>
              <w:t>международная научная конференция «Проблемы модернизации правовой системы современного российского общества»</w:t>
            </w:r>
            <w:r>
              <w:rPr>
                <w:sz w:val="24"/>
                <w:szCs w:val="24"/>
                <w:rtl w:val="0"/>
                <w:lang w:val="ru-RU"/>
              </w:rPr>
              <w:t xml:space="preserve">, 30 </w:t>
            </w:r>
            <w:r>
              <w:rPr>
                <w:sz w:val="24"/>
                <w:szCs w:val="24"/>
                <w:rtl w:val="0"/>
                <w:lang w:val="ru-RU"/>
              </w:rPr>
              <w:t>сент</w:t>
            </w:r>
            <w:r>
              <w:rPr>
                <w:sz w:val="24"/>
                <w:szCs w:val="24"/>
                <w:rtl w:val="0"/>
                <w:lang w:val="ru-RU"/>
              </w:rPr>
              <w:t xml:space="preserve">.- 1 </w:t>
            </w:r>
            <w:r>
              <w:rPr>
                <w:sz w:val="24"/>
                <w:szCs w:val="24"/>
                <w:rtl w:val="0"/>
                <w:lang w:val="ru-RU"/>
              </w:rPr>
              <w:t>окт</w:t>
            </w:r>
            <w:r>
              <w:rPr>
                <w:sz w:val="24"/>
                <w:szCs w:val="24"/>
                <w:rtl w:val="0"/>
                <w:lang w:val="ru-RU"/>
              </w:rPr>
              <w:t xml:space="preserve">. 2010 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>. [</w:t>
            </w:r>
            <w:r>
              <w:rPr>
                <w:sz w:val="24"/>
                <w:szCs w:val="24"/>
                <w:rtl w:val="0"/>
                <w:lang w:val="ru-RU"/>
              </w:rPr>
              <w:t>Текст</w:t>
            </w:r>
            <w:r>
              <w:rPr>
                <w:sz w:val="24"/>
                <w:szCs w:val="24"/>
                <w:rtl w:val="0"/>
                <w:lang w:val="ru-RU"/>
              </w:rPr>
              <w:t xml:space="preserve">]: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докладов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в </w:t>
            </w:r>
            <w:r>
              <w:rPr>
                <w:sz w:val="24"/>
                <w:szCs w:val="24"/>
                <w:rtl w:val="0"/>
                <w:lang w:val="ru-RU"/>
              </w:rPr>
              <w:t xml:space="preserve">2 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 xml:space="preserve">.2 / </w:t>
            </w:r>
            <w:r>
              <w:rPr>
                <w:sz w:val="24"/>
                <w:szCs w:val="24"/>
                <w:rtl w:val="0"/>
                <w:lang w:val="ru-RU"/>
              </w:rPr>
              <w:t>Сиб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Федер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Юрид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rtl w:val="0"/>
                <w:lang w:val="ru-RU"/>
              </w:rPr>
              <w:t>редкол</w:t>
            </w:r>
            <w:r>
              <w:rPr>
                <w:sz w:val="24"/>
                <w:szCs w:val="24"/>
                <w:rtl w:val="0"/>
                <w:lang w:val="ru-RU"/>
              </w:rPr>
              <w:t xml:space="preserve">.: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Шафиров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отв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.). </w:t>
            </w:r>
            <w:r>
              <w:rPr>
                <w:sz w:val="24"/>
                <w:szCs w:val="24"/>
                <w:rtl w:val="0"/>
                <w:lang w:val="ru-RU"/>
              </w:rPr>
              <w:t>– Красноярск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Центр информации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2011.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432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356-361.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57.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 соотношении судебного контроля и прокурорского надзора при обеспе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6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чении и защите прав и свобод лиц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находящихся в принудительной изоляции от общества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история вопроса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Законы России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опыт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анализ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практика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Ежемесячный правовой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2011.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11.   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0,13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58.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К вопросу о содержании прокурорского уголовного преследования на досудебных стадиях уголовного процесса 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Уголовно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процессуальные и криминалистические чтения на Алтае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Материалы десятой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юбилейной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sz w:val="24"/>
                <w:szCs w:val="24"/>
                <w:rtl w:val="0"/>
                <w:lang w:val="ru-RU"/>
              </w:rPr>
              <w:t>Всероссийской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практической конференции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посвященной </w:t>
            </w:r>
            <w:r>
              <w:rPr>
                <w:sz w:val="24"/>
                <w:szCs w:val="24"/>
                <w:rtl w:val="0"/>
                <w:lang w:val="ru-RU"/>
              </w:rPr>
              <w:t>75-</w:t>
            </w:r>
            <w:r>
              <w:rPr>
                <w:sz w:val="24"/>
                <w:szCs w:val="24"/>
                <w:rtl w:val="0"/>
                <w:lang w:val="ru-RU"/>
              </w:rPr>
              <w:t xml:space="preserve">летию со дня рождения и </w:t>
            </w:r>
            <w:r>
              <w:rPr>
                <w:sz w:val="24"/>
                <w:szCs w:val="24"/>
                <w:rtl w:val="0"/>
                <w:lang w:val="ru-RU"/>
              </w:rPr>
              <w:t>50-</w:t>
            </w:r>
            <w:r>
              <w:rPr>
                <w:sz w:val="24"/>
                <w:szCs w:val="24"/>
                <w:rtl w:val="0"/>
                <w:lang w:val="ru-RU"/>
              </w:rPr>
              <w:t>летию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педагогической деятельности доктора юридических наук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профессора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заслуженного деятеля науки РФ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заслуженного юриста РФ Вениамина Константиновича Гавло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Гавло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Барнаул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9-10 </w:t>
            </w:r>
            <w:r>
              <w:rPr>
                <w:sz w:val="24"/>
                <w:szCs w:val="24"/>
                <w:rtl w:val="0"/>
                <w:lang w:val="ru-RU"/>
              </w:rPr>
              <w:t xml:space="preserve">сентября </w:t>
            </w:r>
            <w:r>
              <w:rPr>
                <w:sz w:val="24"/>
                <w:szCs w:val="24"/>
                <w:rtl w:val="0"/>
                <w:lang w:val="ru-RU"/>
              </w:rPr>
              <w:t>2011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Выпуск </w:t>
            </w:r>
            <w:r>
              <w:rPr>
                <w:sz w:val="24"/>
                <w:szCs w:val="24"/>
                <w:rtl w:val="0"/>
                <w:lang w:val="ru-RU"/>
              </w:rPr>
              <w:t>10.</w:t>
            </w:r>
            <w:r>
              <w:rPr>
                <w:sz w:val="24"/>
                <w:szCs w:val="24"/>
                <w:rtl w:val="0"/>
                <w:lang w:val="ru-RU"/>
              </w:rPr>
              <w:t>Барнаул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Алт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та 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304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104-108.  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59.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О защите в стадии исполнения приговора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sz w:val="24"/>
                <w:szCs w:val="24"/>
                <w:rtl w:val="0"/>
                <w:lang w:val="ru-RU"/>
              </w:rPr>
              <w:t xml:space="preserve">2. 2011.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64-73.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0,13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60.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О современном содержании прокурорской деятельности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Актуальные проблемы уголовной и уголовно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процессуальной политики Российской Федерации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материалы международной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практической конференции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25 </w:t>
            </w:r>
            <w:r>
              <w:rPr>
                <w:sz w:val="24"/>
                <w:szCs w:val="24"/>
                <w:rtl w:val="0"/>
                <w:lang w:val="ru-RU"/>
              </w:rPr>
              <w:t xml:space="preserve">февраля </w:t>
            </w:r>
            <w:r>
              <w:rPr>
                <w:sz w:val="24"/>
                <w:szCs w:val="24"/>
                <w:rtl w:val="0"/>
                <w:lang w:val="ru-RU"/>
              </w:rPr>
              <w:t xml:space="preserve">2011 </w:t>
            </w:r>
            <w:r>
              <w:rPr>
                <w:sz w:val="24"/>
                <w:szCs w:val="24"/>
                <w:rtl w:val="0"/>
                <w:lang w:val="ru-RU"/>
              </w:rPr>
              <w:t>года</w:t>
            </w:r>
            <w:r>
              <w:rPr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rtl w:val="0"/>
                <w:lang w:val="ru-RU"/>
              </w:rPr>
              <w:t>– 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Омский юридический институт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2012.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265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0,04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61.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Формирование самостоятельной отрасли советского прокурорского надзора за соблюдением законности в местах изоляции от общества во второй половине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en-US"/>
              </w:rPr>
              <w:t>XX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века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1 (3). 2012.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5-13.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0,17 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62.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 функциональном содержании деятельности адвоката осужденного в стадии исполнения приговора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Адвокатская практика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2. 2012.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2-6.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0,09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63.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Прокурорское наблюдение за исполнением законов в местах изоляции от общества в конце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20-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х – начале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30-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х гг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XX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столетия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Периодический научный журнал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Серия «Экономика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Юридические науки»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– 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359.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Июнь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-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2012.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 131-134.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64.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Историко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правовые тенденции развития прокурорского пенитенциарного надзора в России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и психолого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педагогические аспекты деятельности сотрудников правоохранительных органов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Материалы Межрегиональной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практической конференции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посвященной </w:t>
            </w:r>
            <w:r>
              <w:rPr>
                <w:sz w:val="24"/>
                <w:szCs w:val="24"/>
                <w:rtl w:val="0"/>
                <w:lang w:val="ru-RU"/>
              </w:rPr>
              <w:t>30-</w:t>
            </w:r>
            <w:r>
              <w:rPr>
                <w:sz w:val="24"/>
                <w:szCs w:val="24"/>
                <w:rtl w:val="0"/>
                <w:lang w:val="ru-RU"/>
              </w:rPr>
              <w:t xml:space="preserve">летию образования Томского филиала Кузбасского института ФСИН России </w:t>
            </w:r>
            <w:r>
              <w:rPr>
                <w:sz w:val="24"/>
                <w:szCs w:val="24"/>
                <w:rtl w:val="0"/>
                <w:lang w:val="ru-RU"/>
              </w:rPr>
              <w:t xml:space="preserve">/ </w:t>
            </w:r>
            <w:r>
              <w:rPr>
                <w:sz w:val="24"/>
                <w:szCs w:val="24"/>
                <w:rtl w:val="0"/>
                <w:lang w:val="ru-RU"/>
              </w:rPr>
              <w:t>Под общ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Вотинова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ООО «РГ Графика»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2012.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304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45-50. 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>0,07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65.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Структура и содержание современной прокурорской деятельности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55. /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Чадновой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2012.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146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9-23.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>0,17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66.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О функциях современной российской прокуратуры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Актуальные проблемы уголовной и уголовно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процессуальной политики Российской Федерации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материалы международной научно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практической конференции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23 </w:t>
            </w:r>
            <w:r>
              <w:rPr>
                <w:sz w:val="24"/>
                <w:szCs w:val="24"/>
                <w:rtl w:val="0"/>
                <w:lang w:val="ru-RU"/>
              </w:rPr>
              <w:t xml:space="preserve">марта </w:t>
            </w:r>
            <w:r>
              <w:rPr>
                <w:sz w:val="24"/>
                <w:szCs w:val="24"/>
                <w:rtl w:val="0"/>
                <w:lang w:val="ru-RU"/>
              </w:rPr>
              <w:t xml:space="preserve">2012 </w:t>
            </w:r>
            <w:r>
              <w:rPr>
                <w:sz w:val="24"/>
                <w:szCs w:val="24"/>
                <w:rtl w:val="0"/>
                <w:lang w:val="ru-RU"/>
              </w:rPr>
              <w:t>года</w:t>
            </w:r>
            <w:r>
              <w:rPr>
                <w:sz w:val="24"/>
                <w:szCs w:val="24"/>
                <w:rtl w:val="0"/>
                <w:lang w:val="ru-RU"/>
              </w:rPr>
              <w:t xml:space="preserve">). </w:t>
            </w:r>
            <w:r>
              <w:rPr>
                <w:sz w:val="24"/>
                <w:szCs w:val="24"/>
                <w:rtl w:val="0"/>
                <w:lang w:val="ru-RU"/>
              </w:rPr>
              <w:t>– 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Омский юридический институт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2012.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265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>0,06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67.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 современном содержании прокурорского надзора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 (6). 2012.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14-26.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0,18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68.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Прокурорское уголовное преследование в различных стадиях и производствах отечественного уголовного судопроизводства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 (7). 2013.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24-33.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0,14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69.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 вопросу о признании поддержания обвинения в качестве отдельной функции современной российской прокуратуры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2 (8). 2013.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35-43.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0,13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70.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Теоретические основы современной прокурорской деятельности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монография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2013. - 164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9,53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71.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О значении координационной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профилактической и административно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юрисдикционной деятельности прокурора 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Уголовная юстиция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sz w:val="24"/>
                <w:szCs w:val="24"/>
                <w:rtl w:val="0"/>
                <w:lang w:val="ru-RU"/>
              </w:rPr>
              <w:t xml:space="preserve">1. 2013.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96-100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72.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 содержании функции участия прокурора в рассмотрении дел судами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 (9). 2013.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42-55.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0,19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73.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К вопросу о типологии прокурорской деятельности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59. / </w:t>
            </w:r>
            <w:r>
              <w:rPr>
                <w:sz w:val="24"/>
                <w:szCs w:val="24"/>
                <w:rtl w:val="0"/>
                <w:lang w:val="ru-RU"/>
              </w:rPr>
              <w:t>отв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Чадновой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2013.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246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 12-24.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74.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Правообеспечительная деятельность прокурора в судебных стадиях уголовного судопроизводства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Развитие социально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правовых и экономических отношений в России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ст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 систем управления и радиоэлектроники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2013.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2013.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203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117-121.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0,07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75.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 некоторых тенденциях развития отечественной прокурорской деятельности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 (10). 2013.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42-55.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0,19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76.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О некоторых видах принудительной изоляции от общества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известных российскому законодательству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Уголовная юстиция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sz w:val="24"/>
                <w:szCs w:val="24"/>
                <w:rtl w:val="0"/>
                <w:lang w:val="ru-RU"/>
              </w:rPr>
              <w:t xml:space="preserve">2(2). 2013. </w:t>
            </w:r>
            <w:r>
              <w:rPr>
                <w:sz w:val="24"/>
                <w:szCs w:val="24"/>
                <w:rtl w:val="0"/>
                <w:lang w:val="ru-RU"/>
              </w:rPr>
              <w:t>– С</w:t>
            </w:r>
            <w:r>
              <w:rPr>
                <w:sz w:val="24"/>
                <w:szCs w:val="24"/>
                <w:rtl w:val="0"/>
                <w:lang w:val="ru-RU"/>
              </w:rPr>
              <w:t>. 68-72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77.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Предмет и пределы пенитенциарного надзора прокуратуры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 (11). 2014.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5-17.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0,21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78.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en-US"/>
              </w:rPr>
              <w:t>Prosecution Service in Russia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Monograph. Tomsk: Scientific Technology Publishing House , 2014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80 p.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3,47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 xml:space="preserve">79. 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К вопросу о предмете и пределах пенитенциарного надзора прокуратуры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63. / </w:t>
            </w:r>
            <w:r>
              <w:rPr>
                <w:sz w:val="24"/>
                <w:szCs w:val="24"/>
                <w:rtl w:val="0"/>
                <w:lang w:val="ru-RU"/>
              </w:rPr>
              <w:t>отв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Чадновой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2014.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152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 51-58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0,19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80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Пенитенциарный надзор прокуратуры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4 (14). 2014.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50-60.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81.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 вопросу об уточнении предмета пенитенциарного надзора прокуратуры по кругу поднадзорных лиц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Вестник Томского государственного университета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Право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№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 (15). 2014. 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46-56.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82.</w:t>
            </w:r>
          </w:p>
        </w:tc>
        <w:tc>
          <w:tcPr>
            <w:tcW w:type="dxa" w:w="4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 xml:space="preserve">О достижении законности ка основной цели современной прокурорской деятельности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Правовые проблемы укрепления российской государственности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Сб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статей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67. / </w:t>
            </w:r>
            <w:r>
              <w:rPr>
                <w:sz w:val="24"/>
                <w:szCs w:val="24"/>
                <w:rtl w:val="0"/>
                <w:lang w:val="ru-RU"/>
              </w:rPr>
              <w:t>отв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; </w:t>
            </w:r>
            <w:r>
              <w:rPr>
                <w:sz w:val="24"/>
                <w:szCs w:val="24"/>
                <w:rtl w:val="0"/>
                <w:lang w:val="ru-RU"/>
              </w:rPr>
              <w:t>под 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Чадновой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– 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2015.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168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 83-86.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 xml:space="preserve">0,12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04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Учебно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методические работы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83.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Человек за решеткой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В помощь осужденному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учебно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практическое пособие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2001.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>75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3,26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./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0,39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Уткин</w:t>
            </w:r>
            <w:r>
              <w:rPr>
                <w:sz w:val="24"/>
                <w:szCs w:val="24"/>
                <w:rtl w:val="0"/>
                <w:lang w:val="ru-RU"/>
              </w:rPr>
              <w:t>,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both"/>
              <w:rPr>
                <w:sz w:val="24"/>
                <w:szCs w:val="24"/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>,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Ф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Любарский и др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 xml:space="preserve">7   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84.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Правоохранительные органы Российской Федерации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учебник</w:t>
            </w:r>
            <w:r>
              <w:rPr>
                <w:sz w:val="24"/>
                <w:szCs w:val="24"/>
                <w:rtl w:val="0"/>
                <w:lang w:val="ru-RU"/>
              </w:rPr>
              <w:t xml:space="preserve">)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2001. - 312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13,47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./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0,95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Уткин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Трубникова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Лонь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Андреева и др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85.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Прокурорский надзор в Российской Федерации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учебно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методический комплекс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2003.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122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  <w:lang w:val="ru-RU"/>
              </w:rPr>
            </w:pPr>
          </w:p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  <w:lang w:val="ru-RU"/>
              </w:rPr>
            </w:pPr>
          </w:p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5,3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./ 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Данилюк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Н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Тюрин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Мезинов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86.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Правоохранительные органы Российской Федерации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учебное пособие</w:t>
            </w:r>
            <w:r>
              <w:rPr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2004.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488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21,21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./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0,86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Уткин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Трубникова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Лонь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Андреева и др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87.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Уголовный процесс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учебно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методический комплекс</w:t>
            </w:r>
            <w:r>
              <w:rPr>
                <w:sz w:val="24"/>
                <w:szCs w:val="24"/>
                <w:rtl w:val="0"/>
                <w:lang w:val="ru-RU"/>
              </w:rPr>
              <w:t xml:space="preserve">)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2005.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226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9,82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./ 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0,52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Ясельская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Трубникова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Лонь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Андреева и др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88.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Исполнение приговора по УПК РФ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учебное пособие</w:t>
            </w:r>
            <w:r>
              <w:rPr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2006.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140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8,13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89.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 Прокурорская практика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Учебно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методическое пособие для студентов Юридического института Томского государственного университета 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 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2006.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28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  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0,42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Мезинов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>2.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90.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Уголовно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процессуальное право Российской Федерации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Учебник для вузов по специальности </w:t>
            </w:r>
            <w:r>
              <w:rPr>
                <w:sz w:val="24"/>
                <w:szCs w:val="24"/>
                <w:rtl w:val="0"/>
                <w:lang w:val="ru-RU"/>
              </w:rPr>
              <w:t>030500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СПб</w:t>
            </w:r>
            <w:r>
              <w:rPr>
                <w:sz w:val="24"/>
                <w:szCs w:val="24"/>
                <w:rtl w:val="0"/>
                <w:lang w:val="ru-RU"/>
              </w:rPr>
              <w:t xml:space="preserve">.: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Асланова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2007.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888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2,55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Деришев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Халиулин и др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 xml:space="preserve">6.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91.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 Прокурорский надзор в Российской Федерации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вопросы Общей части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2007.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192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12,5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92.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 Прокурорский надзор в Российской Федерации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Учебно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методический комплекс для студентов заочной и вечерней </w:t>
            </w:r>
            <w:r>
              <w:rPr>
                <w:sz w:val="24"/>
                <w:szCs w:val="24"/>
                <w:rtl w:val="0"/>
                <w:lang w:val="ru-RU"/>
              </w:rPr>
              <w:t>(</w:t>
            </w:r>
            <w:r>
              <w:rPr>
                <w:sz w:val="24"/>
                <w:szCs w:val="24"/>
                <w:rtl w:val="0"/>
                <w:lang w:val="ru-RU"/>
              </w:rPr>
              <w:t>очно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заочной</w:t>
            </w:r>
            <w:r>
              <w:rPr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sz w:val="24"/>
                <w:szCs w:val="24"/>
                <w:rtl w:val="0"/>
                <w:lang w:val="ru-RU"/>
              </w:rPr>
              <w:t xml:space="preserve">формы обучения по специальности </w:t>
            </w:r>
            <w:r>
              <w:rPr>
                <w:sz w:val="24"/>
                <w:szCs w:val="24"/>
                <w:rtl w:val="0"/>
                <w:lang w:val="ru-RU"/>
              </w:rPr>
              <w:t>021100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2008.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428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28,12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</w:pPr>
            <w:r>
              <w:rPr>
                <w:sz w:val="24"/>
                <w:szCs w:val="24"/>
                <w:rtl w:val="0"/>
                <w:lang w:val="ru-RU"/>
              </w:rPr>
              <w:t>93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 Прокурорский надзор в Российской Федерации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учебно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методический комплекс 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2008.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232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6,81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./13,48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А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Мезинов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 xml:space="preserve">2. 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94.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 Правоохранительные органы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учебное пособие 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4 </w:t>
            </w:r>
            <w:r>
              <w:rPr>
                <w:sz w:val="24"/>
                <w:szCs w:val="24"/>
                <w:rtl w:val="0"/>
                <w:lang w:val="ru-RU"/>
              </w:rPr>
              <w:t>–е изд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>испр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 доп</w:t>
            </w:r>
            <w:r>
              <w:rPr>
                <w:sz w:val="24"/>
                <w:szCs w:val="24"/>
                <w:rtl w:val="0"/>
                <w:lang w:val="ru-RU"/>
              </w:rPr>
              <w:t xml:space="preserve">. / </w:t>
            </w:r>
            <w:r>
              <w:rPr>
                <w:sz w:val="24"/>
                <w:szCs w:val="24"/>
                <w:rtl w:val="0"/>
                <w:lang w:val="ru-RU"/>
              </w:rPr>
              <w:t>отв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Лонь</w:t>
            </w:r>
            <w:r>
              <w:rPr>
                <w:sz w:val="24"/>
                <w:szCs w:val="24"/>
                <w:rtl w:val="0"/>
                <w:lang w:val="ru-RU"/>
              </w:rPr>
              <w:t xml:space="preserve">.  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2008.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552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0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,86 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/ 32,09 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Ясельская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Трубникова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Лонь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Андреева и др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95.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Правоохранительные органы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 xml:space="preserve">учебное пособие 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4 </w:t>
            </w:r>
            <w:r>
              <w:rPr>
                <w:sz w:val="24"/>
                <w:szCs w:val="24"/>
                <w:rtl w:val="0"/>
                <w:lang w:val="ru-RU"/>
              </w:rPr>
              <w:t>–е изд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>испр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и доп</w:t>
            </w:r>
            <w:r>
              <w:rPr>
                <w:sz w:val="24"/>
                <w:szCs w:val="24"/>
                <w:rtl w:val="0"/>
                <w:lang w:val="ru-RU"/>
              </w:rPr>
              <w:t xml:space="preserve">. / </w:t>
            </w:r>
            <w:r>
              <w:rPr>
                <w:sz w:val="24"/>
                <w:szCs w:val="24"/>
                <w:rtl w:val="0"/>
                <w:lang w:val="ru-RU"/>
              </w:rPr>
              <w:t>отв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Лонь</w:t>
            </w:r>
            <w:r>
              <w:rPr>
                <w:sz w:val="24"/>
                <w:szCs w:val="24"/>
                <w:rtl w:val="0"/>
                <w:lang w:val="ru-RU"/>
              </w:rPr>
              <w:t xml:space="preserve">.  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Печ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НТЛ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2010. </w:t>
            </w:r>
            <w:r>
              <w:rPr>
                <w:sz w:val="24"/>
                <w:szCs w:val="24"/>
                <w:rtl w:val="0"/>
                <w:lang w:val="ru-RU"/>
              </w:rPr>
              <w:t xml:space="preserve">– </w:t>
            </w:r>
            <w:r>
              <w:rPr>
                <w:sz w:val="24"/>
                <w:szCs w:val="24"/>
                <w:rtl w:val="0"/>
                <w:lang w:val="ru-RU"/>
              </w:rPr>
              <w:t xml:space="preserve">558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0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,86 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. / 32,09 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л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Ясельская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Т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Трубникова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Лонь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Андреева и др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center"/>
            </w:pPr>
            <w:r>
              <w:rPr>
                <w:sz w:val="24"/>
                <w:szCs w:val="24"/>
                <w:rtl w:val="0"/>
                <w:lang w:val="ru-RU"/>
              </w:rPr>
              <w:t>96.</w:t>
            </w:r>
          </w:p>
        </w:tc>
        <w:tc>
          <w:tcPr>
            <w:tcW w:type="dxa" w:w="44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Уголовный процесс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Учебно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 xml:space="preserve">методический комплекс </w:t>
            </w:r>
            <w:r>
              <w:rPr>
                <w:sz w:val="24"/>
                <w:szCs w:val="24"/>
                <w:rtl w:val="0"/>
                <w:lang w:val="ru-RU"/>
              </w:rPr>
              <w:t>/</w:t>
            </w:r>
            <w:r>
              <w:rPr>
                <w:sz w:val="24"/>
                <w:szCs w:val="24"/>
                <w:rtl w:val="0"/>
                <w:lang w:val="ru-RU"/>
              </w:rPr>
              <w:t>Ред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Томск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Изд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во Том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ун</w:t>
            </w:r>
            <w:r>
              <w:rPr>
                <w:sz w:val="24"/>
                <w:szCs w:val="24"/>
                <w:rtl w:val="0"/>
                <w:lang w:val="ru-RU"/>
              </w:rPr>
              <w:t>-</w:t>
            </w:r>
            <w:r>
              <w:rPr>
                <w:sz w:val="24"/>
                <w:szCs w:val="24"/>
                <w:rtl w:val="0"/>
                <w:lang w:val="ru-RU"/>
              </w:rPr>
              <w:t>та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2011. - 244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 xml:space="preserve">. 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0,3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./</w:t>
            </w:r>
          </w:p>
          <w:p>
            <w:pPr>
              <w:pStyle w:val="Normal.0"/>
              <w:tabs>
                <w:tab w:val="left" w:pos="1276"/>
                <w:tab w:val="left" w:pos="723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ru-RU"/>
              </w:rPr>
              <w:t xml:space="preserve">14,18 </w:t>
            </w:r>
            <w:r>
              <w:rPr>
                <w:sz w:val="24"/>
                <w:szCs w:val="24"/>
                <w:rtl w:val="0"/>
                <w:lang w:val="ru-RU"/>
              </w:rPr>
              <w:t>п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22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276"/>
                <w:tab w:val="left" w:pos="7230"/>
              </w:tabs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Андреева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С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Лонь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Ю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Якимович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М</w:t>
            </w:r>
            <w:r>
              <w:rPr>
                <w:sz w:val="24"/>
                <w:szCs w:val="24"/>
                <w:rtl w:val="0"/>
                <w:lang w:val="ru-RU"/>
              </w:rPr>
              <w:t>.</w:t>
            </w:r>
            <w:r>
              <w:rPr>
                <w:sz w:val="24"/>
                <w:szCs w:val="24"/>
                <w:rtl w:val="0"/>
                <w:lang w:val="ru-RU"/>
              </w:rPr>
              <w:t>К</w:t>
            </w:r>
            <w:r>
              <w:rPr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rtl w:val="0"/>
                <w:lang w:val="ru-RU"/>
              </w:rPr>
              <w:t>Свиридов и др</w:t>
            </w:r>
            <w:r>
              <w:rPr>
                <w:sz w:val="24"/>
                <w:szCs w:val="24"/>
                <w:rtl w:val="0"/>
                <w:lang w:val="ru-RU"/>
              </w:rPr>
              <w:t xml:space="preserve">., </w:t>
            </w:r>
            <w:r>
              <w:rPr>
                <w:sz w:val="24"/>
                <w:szCs w:val="24"/>
                <w:rtl w:val="0"/>
                <w:lang w:val="ru-RU"/>
              </w:rPr>
              <w:t xml:space="preserve">всего </w:t>
            </w:r>
            <w:r>
              <w:rPr>
                <w:sz w:val="24"/>
                <w:szCs w:val="24"/>
                <w:rtl w:val="0"/>
                <w:lang w:val="ru-RU"/>
              </w:rPr>
              <w:t xml:space="preserve">11. </w:t>
            </w:r>
          </w:p>
        </w:tc>
      </w:tr>
    </w:tbl>
    <w:p>
      <w:pPr>
        <w:pStyle w:val="Normal.0"/>
        <w:widowControl w:val="0"/>
        <w:tabs>
          <w:tab w:val="left" w:pos="1276"/>
          <w:tab w:val="left" w:pos="7230"/>
        </w:tabs>
        <w:jc w:val="center"/>
      </w:pPr>
    </w:p>
    <w:p>
      <w:pPr>
        <w:pStyle w:val="Normal.0"/>
        <w:tabs>
          <w:tab w:val="left" w:pos="1276"/>
          <w:tab w:val="left" w:pos="7230"/>
        </w:tabs>
        <w:jc w:val="center"/>
      </w:pPr>
    </w:p>
    <w:p>
      <w:pPr>
        <w:pStyle w:val="Normal.0"/>
        <w:tabs>
          <w:tab w:val="left" w:pos="1276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Соискатель</w:t>
      </w:r>
      <w:r>
        <w:rPr>
          <w:sz w:val="24"/>
          <w:szCs w:val="24"/>
          <w:rtl w:val="0"/>
          <w:lang w:val="ru-RU"/>
        </w:rPr>
        <w:t>: ______________________________________________________</w:t>
      </w:r>
    </w:p>
    <w:p>
      <w:pPr>
        <w:pStyle w:val="Normal.0"/>
        <w:tabs>
          <w:tab w:val="left" w:pos="1276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ab/>
        <w:t xml:space="preserve">                                         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>)</w:t>
      </w:r>
    </w:p>
    <w:p>
      <w:pPr>
        <w:pStyle w:val="Normal.0"/>
        <w:tabs>
          <w:tab w:val="left" w:pos="1276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Список верен</w:t>
      </w:r>
      <w:r>
        <w:rPr>
          <w:sz w:val="24"/>
          <w:szCs w:val="24"/>
          <w:rtl w:val="0"/>
          <w:lang w:val="ru-RU"/>
        </w:rPr>
        <w:t>:</w:t>
      </w:r>
      <w:r>
        <w:rPr>
          <w:rtl w:val="0"/>
          <w:lang w:val="ru-RU"/>
        </w:rPr>
        <w:t xml:space="preserve">                    </w:t>
      </w:r>
    </w:p>
    <w:p>
      <w:pPr>
        <w:pStyle w:val="Normal.0"/>
        <w:tabs>
          <w:tab w:val="left" w:pos="1276"/>
          <w:tab w:val="left" w:pos="7230"/>
        </w:tabs>
        <w:jc w:val="both"/>
        <w:rPr>
          <w:sz w:val="24"/>
          <w:szCs w:val="24"/>
        </w:rPr>
      </w:pPr>
    </w:p>
    <w:p>
      <w:pPr>
        <w:pStyle w:val="Normal.0"/>
        <w:tabs>
          <w:tab w:val="left" w:pos="1276"/>
          <w:tab w:val="left" w:pos="7230"/>
        </w:tabs>
        <w:jc w:val="both"/>
      </w:pPr>
      <w:r>
        <w:rPr>
          <w:sz w:val="24"/>
          <w:szCs w:val="24"/>
          <w:rtl w:val="0"/>
          <w:lang w:val="ru-RU"/>
        </w:rPr>
        <w:t xml:space="preserve">Заведующий  кафедрой  </w:t>
      </w:r>
      <w:r>
        <w:rPr>
          <w:sz w:val="24"/>
          <w:szCs w:val="24"/>
          <w:rtl w:val="0"/>
          <w:lang w:val="ru-RU"/>
        </w:rPr>
        <w:t xml:space="preserve">___________________________________     </w:t>
      </w:r>
      <w:r>
        <w:rPr>
          <w:sz w:val="24"/>
          <w:szCs w:val="24"/>
          <w:rtl w:val="0"/>
          <w:lang w:val="ru-RU"/>
        </w:rPr>
        <w:t>О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Андреева</w:t>
      </w:r>
    </w:p>
    <w:p>
      <w:pPr>
        <w:pStyle w:val="Normal.0"/>
        <w:tabs>
          <w:tab w:val="left" w:pos="1276"/>
          <w:tab w:val="left" w:pos="7230"/>
        </w:tabs>
        <w:jc w:val="both"/>
        <w:rPr>
          <w:sz w:val="24"/>
          <w:szCs w:val="24"/>
        </w:rPr>
      </w:pPr>
    </w:p>
    <w:p>
      <w:pPr>
        <w:pStyle w:val="Normal.0"/>
        <w:tabs>
          <w:tab w:val="left" w:pos="1276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Ученый секретарь ученого совета </w:t>
      </w:r>
      <w:r>
        <w:rPr>
          <w:sz w:val="24"/>
          <w:szCs w:val="24"/>
          <w:rtl w:val="0"/>
          <w:lang w:val="ru-RU"/>
        </w:rPr>
        <w:t xml:space="preserve">____________________________________  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Ю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Бурова</w:t>
      </w:r>
    </w:p>
    <w:p>
      <w:pPr>
        <w:pStyle w:val="Normal.0"/>
        <w:tabs>
          <w:tab w:val="left" w:pos="1276"/>
          <w:tab w:val="left" w:pos="7230"/>
        </w:tabs>
        <w:jc w:val="both"/>
        <w:rPr>
          <w:sz w:val="24"/>
          <w:szCs w:val="24"/>
        </w:rPr>
      </w:pPr>
    </w:p>
    <w:p>
      <w:pPr>
        <w:pStyle w:val="Normal.0"/>
        <w:tabs>
          <w:tab w:val="left" w:pos="1276"/>
          <w:tab w:val="left" w:pos="7230"/>
        </w:tabs>
        <w:jc w:val="both"/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  <w:rtl w:val="0"/>
          <w:lang w:val="ru-RU"/>
        </w:rPr>
        <w:t>В ПЕЧАТИ</w:t>
      </w:r>
      <w:r>
        <w:rPr>
          <w:color w:val="ff0000"/>
          <w:sz w:val="20"/>
          <w:szCs w:val="20"/>
          <w:u w:color="ff0000"/>
          <w:rtl w:val="0"/>
          <w:lang w:val="ru-RU"/>
        </w:rPr>
        <w:t xml:space="preserve">: </w:t>
      </w:r>
    </w:p>
    <w:p>
      <w:pPr>
        <w:pStyle w:val="Normal.0"/>
        <w:rPr>
          <w:color w:val="ff0000"/>
          <w:sz w:val="24"/>
          <w:szCs w:val="24"/>
          <w:u w:color="ff0000"/>
        </w:rPr>
      </w:pPr>
      <w:r>
        <w:rPr>
          <w:color w:val="ff0000"/>
          <w:sz w:val="24"/>
          <w:szCs w:val="24"/>
          <w:u w:color="ff0000"/>
          <w:rtl w:val="0"/>
          <w:lang w:val="ru-RU"/>
        </w:rPr>
        <w:t xml:space="preserve">1) 3 </w:t>
      </w:r>
      <w:r>
        <w:rPr>
          <w:color w:val="ff0000"/>
          <w:sz w:val="24"/>
          <w:szCs w:val="24"/>
          <w:u w:color="ff0000"/>
          <w:rtl w:val="0"/>
          <w:lang w:val="ru-RU"/>
        </w:rPr>
        <w:t xml:space="preserve">статьи в РЖ Мск </w:t>
      </w:r>
      <w:r>
        <w:rPr>
          <w:color w:val="ff0000"/>
          <w:sz w:val="24"/>
          <w:szCs w:val="24"/>
          <w:u w:color="ff0000"/>
          <w:rtl w:val="0"/>
          <w:lang w:val="ru-RU"/>
        </w:rPr>
        <w:t>(</w:t>
      </w:r>
      <w:r>
        <w:rPr>
          <w:color w:val="ff0000"/>
          <w:sz w:val="24"/>
          <w:szCs w:val="24"/>
          <w:u w:color="ff0000"/>
          <w:rtl w:val="0"/>
          <w:lang w:val="ru-RU"/>
        </w:rPr>
        <w:t>Халиулин</w:t>
      </w:r>
      <w:r>
        <w:rPr>
          <w:color w:val="ff0000"/>
          <w:sz w:val="24"/>
          <w:szCs w:val="24"/>
          <w:u w:color="ff0000"/>
          <w:rtl w:val="0"/>
          <w:lang w:val="ru-RU"/>
        </w:rPr>
        <w:t>) 14.05.2009.</w:t>
      </w:r>
    </w:p>
    <w:p>
      <w:pPr>
        <w:pStyle w:val="Normal.0"/>
        <w:jc w:val="both"/>
        <w:rPr>
          <w:color w:val="ff0000"/>
          <w:sz w:val="24"/>
          <w:szCs w:val="24"/>
          <w:u w:color="ff0000"/>
        </w:rPr>
      </w:pPr>
      <w:r>
        <w:rPr>
          <w:color w:val="ff0000"/>
          <w:sz w:val="24"/>
          <w:szCs w:val="24"/>
          <w:u w:color="ff0000"/>
          <w:rtl w:val="0"/>
          <w:lang w:val="ru-RU"/>
        </w:rPr>
        <w:t xml:space="preserve">2) </w:t>
      </w:r>
      <w:r>
        <w:rPr>
          <w:color w:val="ff0000"/>
          <w:sz w:val="24"/>
          <w:szCs w:val="24"/>
          <w:u w:color="ff0000"/>
          <w:rtl w:val="0"/>
          <w:lang w:val="ru-RU"/>
        </w:rPr>
        <w:t>Тюмень</w:t>
      </w:r>
      <w:r>
        <w:rPr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color w:val="ff0000"/>
          <w:sz w:val="24"/>
          <w:szCs w:val="24"/>
          <w:u w:color="ff0000"/>
          <w:rtl w:val="0"/>
          <w:lang w:val="ru-RU"/>
        </w:rPr>
        <w:t>учебник Прокнадзор</w:t>
      </w:r>
    </w:p>
    <w:p>
      <w:pPr>
        <w:pStyle w:val="Normal.0"/>
        <w:spacing w:line="360" w:lineRule="auto"/>
        <w:rPr>
          <w:color w:val="ff0000"/>
          <w:u w:color="ff0000"/>
        </w:rPr>
      </w:pPr>
      <w:r>
        <w:rPr>
          <w:b w:val="1"/>
          <w:bCs w:val="1"/>
          <w:color w:val="ff0000"/>
          <w:sz w:val="20"/>
          <w:szCs w:val="20"/>
          <w:u w:color="ff0000"/>
          <w:rtl w:val="0"/>
          <w:lang w:val="ru-RU"/>
        </w:rPr>
        <w:t xml:space="preserve">3) </w:t>
      </w:r>
      <w:r>
        <w:rPr>
          <w:color w:val="ff0000"/>
          <w:u w:color="ff0000"/>
          <w:rtl w:val="0"/>
          <w:lang w:val="ru-RU"/>
        </w:rPr>
        <w:t xml:space="preserve">О формировании прокурорского пенитенциарного надзора </w:t>
      </w:r>
      <w:r>
        <w:rPr>
          <w:color w:val="ff0000"/>
          <w:u w:color="ff0000"/>
          <w:rtl w:val="0"/>
          <w:lang w:val="ru-RU"/>
        </w:rPr>
        <w:t>(</w:t>
      </w:r>
      <w:r>
        <w:rPr>
          <w:color w:val="ff0000"/>
          <w:u w:color="ff0000"/>
          <w:rtl w:val="0"/>
          <w:lang w:val="ru-RU"/>
        </w:rPr>
        <w:t xml:space="preserve">Новокузнецк </w:t>
      </w:r>
      <w:r>
        <w:rPr>
          <w:color w:val="ff0000"/>
          <w:u w:color="ff0000"/>
          <w:rtl w:val="0"/>
          <w:lang w:val="ru-RU"/>
        </w:rPr>
        <w:t xml:space="preserve">16-18.11.2010, </w:t>
      </w:r>
      <w:r>
        <w:rPr>
          <w:color w:val="ff0000"/>
          <w:u w:color="ff0000"/>
          <w:rtl w:val="0"/>
          <w:lang w:val="ru-RU"/>
        </w:rPr>
        <w:t>конф</w:t>
      </w:r>
      <w:r>
        <w:rPr>
          <w:color w:val="ff0000"/>
          <w:u w:color="ff0000"/>
          <w:rtl w:val="0"/>
          <w:lang w:val="ru-RU"/>
        </w:rPr>
        <w:t xml:space="preserve">, </w:t>
      </w:r>
      <w:r>
        <w:rPr>
          <w:color w:val="ff0000"/>
          <w:u w:color="ff0000"/>
          <w:rtl w:val="0"/>
          <w:lang w:val="ru-RU"/>
        </w:rPr>
        <w:t>КИФСИ</w:t>
      </w:r>
    </w:p>
    <w:p>
      <w:pPr>
        <w:pStyle w:val="Normal.0"/>
        <w:spacing w:line="360" w:lineRule="auto"/>
        <w:rPr>
          <w:b w:val="1"/>
          <w:bCs w:val="1"/>
          <w:color w:val="ff0000"/>
          <w:sz w:val="20"/>
          <w:szCs w:val="20"/>
          <w:u w:color="ff0000"/>
        </w:rPr>
      </w:pPr>
      <w:r>
        <w:rPr>
          <w:b w:val="1"/>
          <w:bCs w:val="1"/>
          <w:color w:val="ff0000"/>
          <w:sz w:val="20"/>
          <w:szCs w:val="20"/>
          <w:u w:color="ff0000"/>
          <w:rtl w:val="0"/>
          <w:lang w:val="ru-RU"/>
        </w:rPr>
        <w:t xml:space="preserve">4). </w:t>
      </w:r>
      <w:r>
        <w:rPr>
          <w:b w:val="1"/>
          <w:bCs w:val="1"/>
          <w:color w:val="ff0000"/>
          <w:sz w:val="20"/>
          <w:szCs w:val="20"/>
          <w:u w:color="ff0000"/>
          <w:rtl w:val="0"/>
          <w:lang w:val="ru-RU"/>
        </w:rPr>
        <w:t>Ст</w:t>
      </w:r>
      <w:r>
        <w:rPr>
          <w:b w:val="1"/>
          <w:bCs w:val="1"/>
          <w:color w:val="ff0000"/>
          <w:sz w:val="20"/>
          <w:szCs w:val="20"/>
          <w:u w:color="ff0000"/>
          <w:rtl w:val="0"/>
          <w:lang w:val="ru-RU"/>
        </w:rPr>
        <w:t xml:space="preserve">. </w:t>
      </w:r>
      <w:r>
        <w:rPr>
          <w:b w:val="1"/>
          <w:bCs w:val="1"/>
          <w:color w:val="ff0000"/>
          <w:sz w:val="20"/>
          <w:szCs w:val="20"/>
          <w:u w:color="ff0000"/>
          <w:rtl w:val="0"/>
          <w:lang w:val="ru-RU"/>
        </w:rPr>
        <w:t xml:space="preserve">В ВАГП Развитие современного пенитенциарного надзора </w:t>
      </w:r>
      <w:r>
        <w:rPr>
          <w:b w:val="1"/>
          <w:bCs w:val="1"/>
          <w:color w:val="ff0000"/>
          <w:sz w:val="20"/>
          <w:szCs w:val="20"/>
          <w:u w:color="ff0000"/>
          <w:rtl w:val="0"/>
          <w:lang w:val="ru-RU"/>
        </w:rPr>
        <w:t>14.03.2011</w:t>
      </w:r>
    </w:p>
    <w:p>
      <w:pPr>
        <w:pStyle w:val="Normal.0"/>
        <w:spacing w:line="360" w:lineRule="auto"/>
        <w:rPr>
          <w:b w:val="1"/>
          <w:bCs w:val="1"/>
          <w:strike w:val="1"/>
          <w:dstrike w:val="0"/>
          <w:color w:val="ff0000"/>
          <w:sz w:val="20"/>
          <w:szCs w:val="20"/>
          <w:u w:color="ff0000"/>
        </w:rPr>
      </w:pPr>
      <w:r>
        <w:rPr>
          <w:b w:val="1"/>
          <w:bCs w:val="1"/>
          <w:strike w:val="1"/>
          <w:dstrike w:val="0"/>
          <w:color w:val="ff0000"/>
          <w:sz w:val="20"/>
          <w:szCs w:val="20"/>
          <w:u w:color="ff0000"/>
          <w:rtl w:val="0"/>
          <w:lang w:val="ru-RU"/>
        </w:rPr>
        <w:t xml:space="preserve">5. </w:t>
      </w:r>
      <w:r>
        <w:rPr>
          <w:b w:val="1"/>
          <w:bCs w:val="1"/>
          <w:strike w:val="1"/>
          <w:dstrike w:val="0"/>
          <w:color w:val="ff0000"/>
          <w:sz w:val="20"/>
          <w:szCs w:val="20"/>
          <w:u w:color="ff0000"/>
          <w:rtl w:val="0"/>
          <w:lang w:val="ru-RU"/>
        </w:rPr>
        <w:t>Утк</w:t>
      </w:r>
      <w:r>
        <w:rPr>
          <w:b w:val="1"/>
          <w:bCs w:val="1"/>
          <w:strike w:val="1"/>
          <w:dstrike w:val="0"/>
          <w:color w:val="ff0000"/>
          <w:sz w:val="20"/>
          <w:szCs w:val="20"/>
          <w:u w:color="ff0000"/>
          <w:rtl w:val="0"/>
          <w:lang w:val="ru-RU"/>
        </w:rPr>
        <w:t xml:space="preserve">. </w:t>
      </w:r>
      <w:r>
        <w:rPr>
          <w:b w:val="1"/>
          <w:bCs w:val="1"/>
          <w:strike w:val="1"/>
          <w:dstrike w:val="0"/>
          <w:color w:val="ff0000"/>
          <w:sz w:val="20"/>
          <w:szCs w:val="20"/>
          <w:u w:color="ff0000"/>
          <w:rtl w:val="0"/>
          <w:lang w:val="ru-RU"/>
        </w:rPr>
        <w:t>Ст</w:t>
      </w:r>
      <w:r>
        <w:rPr>
          <w:b w:val="1"/>
          <w:bCs w:val="1"/>
          <w:strike w:val="1"/>
          <w:dstrike w:val="0"/>
          <w:color w:val="ff0000"/>
          <w:sz w:val="20"/>
          <w:szCs w:val="20"/>
          <w:u w:color="ff0000"/>
          <w:rtl w:val="0"/>
          <w:lang w:val="ru-RU"/>
        </w:rPr>
        <w:t xml:space="preserve">. </w:t>
      </w:r>
      <w:r>
        <w:rPr>
          <w:b w:val="1"/>
          <w:bCs w:val="1"/>
          <w:strike w:val="1"/>
          <w:dstrike w:val="0"/>
          <w:color w:val="ff0000"/>
          <w:sz w:val="20"/>
          <w:szCs w:val="20"/>
          <w:u w:color="ff0000"/>
          <w:rtl w:val="0"/>
          <w:lang w:val="ru-RU"/>
        </w:rPr>
        <w:t>на каф</w:t>
      </w:r>
      <w:r>
        <w:rPr>
          <w:b w:val="1"/>
          <w:bCs w:val="1"/>
          <w:strike w:val="1"/>
          <w:dstrike w:val="0"/>
          <w:color w:val="ff0000"/>
          <w:sz w:val="20"/>
          <w:szCs w:val="20"/>
          <w:u w:color="ff0000"/>
          <w:rtl w:val="0"/>
          <w:lang w:val="ru-RU"/>
        </w:rPr>
        <w:t xml:space="preserve">. </w:t>
      </w:r>
      <w:r>
        <w:rPr>
          <w:b w:val="1"/>
          <w:bCs w:val="1"/>
          <w:strike w:val="1"/>
          <w:dstrike w:val="0"/>
          <w:color w:val="ff0000"/>
          <w:sz w:val="20"/>
          <w:szCs w:val="20"/>
          <w:u w:color="ff0000"/>
          <w:rtl w:val="0"/>
          <w:lang w:val="ru-RU"/>
        </w:rPr>
        <w:t>По итогам конф</w:t>
      </w:r>
      <w:r>
        <w:rPr>
          <w:b w:val="1"/>
          <w:bCs w:val="1"/>
          <w:strike w:val="1"/>
          <w:dstrike w:val="0"/>
          <w:color w:val="ff0000"/>
          <w:sz w:val="20"/>
          <w:szCs w:val="20"/>
          <w:u w:color="ff0000"/>
          <w:rtl w:val="0"/>
          <w:lang w:val="ru-RU"/>
        </w:rPr>
        <w:t>. 26-28.01.2012.</w:t>
      </w:r>
    </w:p>
    <w:p>
      <w:pPr>
        <w:pStyle w:val="Normal.0"/>
        <w:spacing w:line="360" w:lineRule="auto"/>
        <w:rPr>
          <w:b w:val="1"/>
          <w:bCs w:val="1"/>
          <w:color w:val="ff0000"/>
          <w:sz w:val="20"/>
          <w:szCs w:val="20"/>
          <w:u w:color="ff0000"/>
        </w:rPr>
      </w:pPr>
      <w:r>
        <w:rPr>
          <w:b w:val="1"/>
          <w:bCs w:val="1"/>
          <w:color w:val="ff0000"/>
          <w:sz w:val="20"/>
          <w:szCs w:val="20"/>
          <w:u w:color="ff0000"/>
          <w:rtl w:val="0"/>
          <w:lang w:val="ru-RU"/>
        </w:rPr>
        <w:t xml:space="preserve">6. </w:t>
      </w:r>
      <w:r>
        <w:rPr>
          <w:b w:val="1"/>
          <w:bCs w:val="1"/>
          <w:color w:val="ff0000"/>
          <w:sz w:val="20"/>
          <w:szCs w:val="20"/>
          <w:u w:color="ff0000"/>
          <w:rtl w:val="0"/>
          <w:lang w:val="ru-RU"/>
        </w:rPr>
        <w:t xml:space="preserve">Учебник АГП Рф Исполнение приговора </w:t>
      </w:r>
      <w:r>
        <w:rPr>
          <w:b w:val="1"/>
          <w:bCs w:val="1"/>
          <w:color w:val="ff0000"/>
          <w:sz w:val="20"/>
          <w:szCs w:val="20"/>
          <w:u w:color="ff0000"/>
          <w:rtl w:val="0"/>
          <w:lang w:val="ru-RU"/>
        </w:rPr>
        <w:t>29.07.2012.</w:t>
      </w:r>
    </w:p>
    <w:p>
      <w:pPr>
        <w:pStyle w:val="Normal.0"/>
        <w:jc w:val="center"/>
      </w:pPr>
      <w:r>
        <w:rPr>
          <w:b w:val="1"/>
          <w:bCs w:val="1"/>
          <w:color w:val="ff0000"/>
          <w:sz w:val="24"/>
          <w:szCs w:val="24"/>
          <w:u w:color="ff0000"/>
          <w:rtl w:val="0"/>
          <w:lang w:val="ru-RU"/>
        </w:rPr>
        <w:t>7</w:t>
      </w:r>
    </w:p>
    <w:p>
      <w:pPr>
        <w:pStyle w:val="Normal.0"/>
        <w:keepNext w:val="1"/>
        <w:spacing w:line="360" w:lineRule="auto"/>
        <w:outlineLvl w:val="1"/>
        <w:rPr>
          <w:b w:val="1"/>
          <w:bCs w:val="1"/>
          <w:color w:val="ff0000"/>
          <w:sz w:val="24"/>
          <w:szCs w:val="24"/>
          <w:u w:color="ff0000"/>
        </w:rPr>
      </w:pPr>
    </w:p>
    <w:p>
      <w:pPr>
        <w:pStyle w:val="Normal.0"/>
        <w:keepNext w:val="1"/>
        <w:spacing w:line="360" w:lineRule="auto"/>
        <w:jc w:val="center"/>
        <w:outlineLvl w:val="1"/>
        <w:rPr>
          <w:b w:val="1"/>
          <w:bCs w:val="1"/>
          <w:sz w:val="24"/>
          <w:szCs w:val="24"/>
        </w:rPr>
      </w:pPr>
    </w:p>
    <w:p>
      <w:pPr>
        <w:pStyle w:val="Normal.0"/>
        <w:keepNext w:val="1"/>
        <w:spacing w:line="360" w:lineRule="auto"/>
        <w:outlineLvl w:val="1"/>
        <w:rPr>
          <w:b w:val="1"/>
          <w:bCs w:val="1"/>
          <w:sz w:val="24"/>
          <w:szCs w:val="24"/>
        </w:rPr>
      </w:pPr>
    </w:p>
    <w:p>
      <w:pPr>
        <w:pStyle w:val="Normal.0"/>
        <w:spacing w:line="360" w:lineRule="auto"/>
        <w:rPr>
          <w:b w:val="1"/>
          <w:bCs w:val="1"/>
          <w:color w:val="ff0000"/>
          <w:sz w:val="20"/>
          <w:szCs w:val="20"/>
          <w:u w:color="ff0000"/>
        </w:rPr>
      </w:pPr>
    </w:p>
    <w:p>
      <w:pPr>
        <w:pStyle w:val="Normal.0"/>
        <w:spacing w:line="360" w:lineRule="auto"/>
        <w:rPr>
          <w:b w:val="1"/>
          <w:bCs w:val="1"/>
          <w:color w:val="ff0000"/>
          <w:sz w:val="20"/>
          <w:szCs w:val="20"/>
          <w:u w:color="ff0000"/>
        </w:rPr>
      </w:pPr>
    </w:p>
    <w:p>
      <w:pPr>
        <w:pStyle w:val="Normal.0"/>
        <w:spacing w:line="360" w:lineRule="auto"/>
        <w:rPr>
          <w:color w:val="ff0000"/>
          <w:sz w:val="20"/>
          <w:szCs w:val="20"/>
          <w:u w:color="ff0000"/>
        </w:rPr>
      </w:pPr>
    </w:p>
    <w:p>
      <w:pPr>
        <w:pStyle w:val="Normal.0"/>
        <w:spacing w:line="360" w:lineRule="auto"/>
        <w:rPr>
          <w:color w:val="ff0000"/>
          <w:sz w:val="20"/>
          <w:szCs w:val="20"/>
          <w:u w:color="ff0000"/>
        </w:rPr>
      </w:pPr>
    </w:p>
    <w:p>
      <w:pPr>
        <w:pStyle w:val="Normal.0"/>
        <w:rPr>
          <w:color w:val="ff0000"/>
          <w:sz w:val="24"/>
          <w:szCs w:val="24"/>
          <w:u w:color="ff0000"/>
        </w:rPr>
      </w:pPr>
    </w:p>
    <w:p>
      <w:pPr>
        <w:pStyle w:val="Normal.0"/>
        <w:spacing w:line="360" w:lineRule="auto"/>
        <w:jc w:val="both"/>
        <w:rPr>
          <w:color w:val="ff0000"/>
          <w:sz w:val="18"/>
          <w:szCs w:val="18"/>
          <w:u w:color="ff0000"/>
        </w:rPr>
      </w:pPr>
    </w:p>
    <w:p>
      <w:pPr>
        <w:pStyle w:val="Normal.0"/>
        <w:rPr>
          <w:color w:val="ff0000"/>
          <w:sz w:val="20"/>
          <w:szCs w:val="20"/>
          <w:u w:color="ff0000"/>
        </w:rPr>
      </w:pPr>
    </w:p>
    <w:p>
      <w:pPr>
        <w:pStyle w:val="Normal.0"/>
        <w:rPr>
          <w:color w:val="ff0000"/>
          <w:sz w:val="16"/>
          <w:szCs w:val="16"/>
          <w:u w:color="ff0000"/>
        </w:rPr>
      </w:pPr>
      <w:r>
        <w:rPr>
          <w:color w:val="ff0000"/>
          <w:sz w:val="16"/>
          <w:szCs w:val="16"/>
          <w:u w:color="ff0000"/>
          <w:rtl w:val="0"/>
          <w:lang w:val="ru-RU"/>
        </w:rPr>
        <w:t xml:space="preserve"> </w:t>
      </w:r>
    </w:p>
    <w:p>
      <w:pPr>
        <w:pStyle w:val="Normal.0"/>
        <w:tabs>
          <w:tab w:val="left" w:pos="1276"/>
          <w:tab w:val="left" w:pos="7230"/>
        </w:tabs>
        <w:jc w:val="both"/>
      </w:pPr>
      <w:r>
        <w:rPr>
          <w:color w:val="ff0000"/>
          <w:u w:val="single" w:color="ff000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</w:t>
      </w:r>
      <w:r>
        <w:rPr>
          <w:color w:val="ff0000"/>
          <w:sz w:val="24"/>
          <w:szCs w:val="24"/>
          <w:u w:color="ff0000"/>
          <w:rtl w:val="0"/>
          <w:lang w:val="ru-RU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left" w:pos="1276"/>
          <w:tab w:val="left" w:pos="7230"/>
        </w:tabs>
        <w:jc w:val="both"/>
        <w:rPr>
          <w:color w:val="ff0000"/>
          <w:u w:val="single" w:color="ff0000"/>
        </w:rPr>
      </w:pPr>
      <w:r>
        <w:rPr>
          <w:b w:val="1"/>
          <w:bCs w:val="1"/>
          <w:sz w:val="22"/>
          <w:szCs w:val="22"/>
          <w:rtl w:val="0"/>
          <w:lang w:val="ru-RU"/>
        </w:rPr>
        <w:t>Примечания</w:t>
      </w:r>
      <w:r>
        <w:rPr>
          <w:sz w:val="22"/>
          <w:szCs w:val="22"/>
          <w:rtl w:val="0"/>
          <w:lang w:val="ru-RU"/>
        </w:rPr>
        <w:t xml:space="preserve">: </w:t>
      </w:r>
    </w:p>
    <w:p>
      <w:pPr>
        <w:pStyle w:val="Body Text 2"/>
        <w:spacing w:before="12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rtl w:val="0"/>
        </w:rPr>
        <w:tab/>
        <w:t xml:space="preserve">1. </w:t>
      </w:r>
      <w:r>
        <w:rPr>
          <w:i w:val="0"/>
          <w:iCs w:val="0"/>
          <w:sz w:val="22"/>
          <w:szCs w:val="22"/>
          <w:rtl w:val="0"/>
          <w:lang w:val="ru-RU"/>
        </w:rPr>
        <w:t>Подписи соискателя</w:t>
      </w:r>
      <w:r>
        <w:rPr>
          <w:i w:val="0"/>
          <w:iCs w:val="0"/>
          <w:sz w:val="22"/>
          <w:szCs w:val="22"/>
          <w:rtl w:val="0"/>
          <w:lang w:val="ru-RU"/>
        </w:rPr>
        <w:t xml:space="preserve">, </w:t>
      </w:r>
      <w:r>
        <w:rPr>
          <w:i w:val="0"/>
          <w:iCs w:val="0"/>
          <w:sz w:val="22"/>
          <w:szCs w:val="22"/>
          <w:rtl w:val="0"/>
          <w:lang w:val="ru-RU"/>
        </w:rPr>
        <w:t>руководителя подразделения</w:t>
      </w:r>
      <w:r>
        <w:rPr>
          <w:i w:val="0"/>
          <w:iCs w:val="0"/>
          <w:sz w:val="22"/>
          <w:szCs w:val="22"/>
          <w:rtl w:val="0"/>
          <w:lang w:val="ru-RU"/>
        </w:rPr>
        <w:t xml:space="preserve">, </w:t>
      </w:r>
      <w:r>
        <w:rPr>
          <w:i w:val="0"/>
          <w:iCs w:val="0"/>
          <w:sz w:val="22"/>
          <w:szCs w:val="22"/>
          <w:rtl w:val="0"/>
          <w:lang w:val="ru-RU"/>
        </w:rPr>
        <w:t>ученого секретаря Совета ТГУ ставятся на последней странице списка трудов</w:t>
      </w:r>
      <w:r>
        <w:rPr>
          <w:i w:val="0"/>
          <w:iCs w:val="0"/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723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2. </w:t>
      </w:r>
      <w:r>
        <w:rPr>
          <w:sz w:val="22"/>
          <w:szCs w:val="22"/>
          <w:rtl w:val="0"/>
          <w:lang w:val="ru-RU"/>
        </w:rPr>
        <w:t>Нумерация списка сквозная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от первой научной работы до последней учебно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методической работы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"/>
        <w:tabs>
          <w:tab w:val="left" w:pos="567"/>
          <w:tab w:val="clear" w:pos="1276"/>
        </w:tabs>
        <w:spacing w:before="120" w:after="120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3. </w:t>
      </w:r>
      <w:r>
        <w:rPr>
          <w:sz w:val="22"/>
          <w:szCs w:val="22"/>
          <w:rtl w:val="0"/>
          <w:lang w:val="ru-RU"/>
        </w:rPr>
        <w:t>Работы внутри каждого раздела располагаются в хронологическом порядке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7230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4. </w:t>
      </w:r>
      <w:r>
        <w:rPr>
          <w:sz w:val="22"/>
          <w:szCs w:val="22"/>
          <w:rtl w:val="0"/>
          <w:lang w:val="ru-RU"/>
        </w:rPr>
        <w:t xml:space="preserve">В графе «Наименование» после наименования работы в скобках указывается её вид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монография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статья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тезисы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отчёты по НИР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прошедшие депонирование</w:t>
      </w:r>
      <w:r>
        <w:rPr>
          <w:sz w:val="22"/>
          <w:szCs w:val="22"/>
          <w:rtl w:val="0"/>
          <w:lang w:val="ru-RU"/>
        </w:rPr>
        <w:t xml:space="preserve">; </w:t>
      </w:r>
      <w:r>
        <w:rPr>
          <w:sz w:val="22"/>
          <w:szCs w:val="22"/>
          <w:rtl w:val="0"/>
          <w:lang w:val="ru-RU"/>
        </w:rPr>
        <w:t>учебник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учебное пособие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руководство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учебно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методическая разработка и другие</w:t>
      </w:r>
      <w:r>
        <w:rPr>
          <w:sz w:val="22"/>
          <w:szCs w:val="22"/>
          <w:rtl w:val="0"/>
          <w:lang w:val="ru-RU"/>
        </w:rPr>
        <w:t>).</w:t>
      </w:r>
    </w:p>
    <w:p>
      <w:pPr>
        <w:pStyle w:val="Normal.0"/>
        <w:tabs>
          <w:tab w:val="left" w:pos="567"/>
          <w:tab w:val="left" w:pos="7230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>Научная работа считается опубликованной в соответствии с установленными требованиями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"/>
        <w:tabs>
          <w:tab w:val="left" w:pos="567"/>
          <w:tab w:val="clear" w:pos="1276"/>
        </w:tabs>
        <w:rPr>
          <w:sz w:val="22"/>
          <w:szCs w:val="22"/>
        </w:rPr>
      </w:pPr>
      <w:r>
        <w:rPr>
          <w:sz w:val="22"/>
          <w:szCs w:val="22"/>
          <w:rtl w:val="0"/>
        </w:rPr>
        <w:tab/>
        <w:t>Учебно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методическая работа считается опубликованной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если она по рекомендации учебно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методического совета факультета или вуза прошла редакционно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издательскую обработку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прошла тиражирование и имеет выходные данные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"/>
        <w:tabs>
          <w:tab w:val="left" w:pos="567"/>
          <w:tab w:val="clear" w:pos="1276"/>
        </w:tabs>
        <w:ind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Если учебник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учебное пособие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рекомендован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о</w:t>
      </w:r>
      <w:r>
        <w:rPr>
          <w:sz w:val="22"/>
          <w:szCs w:val="22"/>
          <w:rtl w:val="0"/>
          <w:lang w:val="ru-RU"/>
        </w:rPr>
        <w:t>) (</w:t>
      </w:r>
      <w:r>
        <w:rPr>
          <w:sz w:val="22"/>
          <w:szCs w:val="22"/>
          <w:rtl w:val="0"/>
          <w:lang w:val="ru-RU"/>
        </w:rPr>
        <w:t>допущен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о</w:t>
      </w:r>
      <w:r>
        <w:rPr>
          <w:sz w:val="22"/>
          <w:szCs w:val="22"/>
          <w:rtl w:val="0"/>
          <w:lang w:val="ru-RU"/>
        </w:rPr>
        <w:t xml:space="preserve">) </w:t>
      </w:r>
      <w:r>
        <w:rPr>
          <w:sz w:val="22"/>
          <w:szCs w:val="22"/>
          <w:rtl w:val="0"/>
          <w:lang w:val="ru-RU"/>
        </w:rPr>
        <w:t>для использование в учебном процессе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 указывается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каким министерством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ведомством или учебно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методическим объединением дана соответствующая рекомендация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"/>
        <w:tabs>
          <w:tab w:val="left" w:pos="567"/>
          <w:tab w:val="clear" w:pos="1276"/>
        </w:tabs>
        <w:spacing w:before="120"/>
        <w:ind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5. </w:t>
      </w:r>
      <w:r>
        <w:rPr>
          <w:sz w:val="22"/>
          <w:szCs w:val="22"/>
          <w:rtl w:val="0"/>
          <w:lang w:val="ru-RU"/>
        </w:rPr>
        <w:t>В графе «Форма работы» указывается форма существования работы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печатная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рукописная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аудиовизуальная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компьютерная и др</w:t>
      </w:r>
      <w:r>
        <w:rPr>
          <w:sz w:val="22"/>
          <w:szCs w:val="22"/>
          <w:rtl w:val="0"/>
          <w:lang w:val="ru-RU"/>
        </w:rPr>
        <w:t xml:space="preserve">. </w:t>
      </w:r>
    </w:p>
    <w:p>
      <w:pPr>
        <w:pStyle w:val="Body Text"/>
        <w:tabs>
          <w:tab w:val="left" w:pos="567"/>
          <w:tab w:val="clear" w:pos="1276"/>
        </w:tabs>
        <w:ind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Дипломы и авторские свидетельства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патенты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лицензии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информационные карты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алгоритмы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проекты не характеризуются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делается прочерк</w:t>
      </w:r>
      <w:r>
        <w:rPr>
          <w:sz w:val="22"/>
          <w:szCs w:val="22"/>
          <w:rtl w:val="0"/>
          <w:lang w:val="ru-RU"/>
        </w:rPr>
        <w:t>).</w:t>
      </w:r>
    </w:p>
    <w:p>
      <w:pPr>
        <w:pStyle w:val="Body Text"/>
        <w:tabs>
          <w:tab w:val="left" w:pos="567"/>
          <w:tab w:val="clear" w:pos="1276"/>
        </w:tabs>
        <w:spacing w:before="120"/>
        <w:ind w:firstLine="567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6. </w:t>
      </w:r>
      <w:r>
        <w:rPr>
          <w:sz w:val="22"/>
          <w:szCs w:val="22"/>
          <w:rtl w:val="0"/>
          <w:lang w:val="ru-RU"/>
        </w:rPr>
        <w:t xml:space="preserve">В графе «Выходные данные» </w:t>
      </w:r>
      <w:r>
        <w:rPr>
          <w:b w:val="1"/>
          <w:bCs w:val="1"/>
          <w:sz w:val="22"/>
          <w:szCs w:val="22"/>
          <w:rtl w:val="0"/>
          <w:lang w:val="ru-RU"/>
        </w:rPr>
        <w:t>в соответствии с правилами библиографического описания литературы</w:t>
      </w:r>
      <w:r>
        <w:rPr>
          <w:b w:val="1"/>
          <w:bCs w:val="1"/>
          <w:sz w:val="22"/>
          <w:szCs w:val="22"/>
          <w:rtl w:val="0"/>
          <w:lang w:val="ru-RU"/>
        </w:rPr>
        <w:t>:</w:t>
      </w:r>
    </w:p>
    <w:p>
      <w:pPr>
        <w:pStyle w:val="Body Text"/>
        <w:tabs>
          <w:tab w:val="left" w:pos="567"/>
          <w:tab w:val="clear" w:pos="1276"/>
        </w:tabs>
        <w:ind w:firstLine="567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 xml:space="preserve"> указываются место и время публикации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tabs>
          <w:tab w:val="left" w:pos="567"/>
          <w:tab w:val="clear" w:pos="1276"/>
        </w:tabs>
        <w:ind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даётся характеристика сборников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межвузовский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тематический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внутривузовский и др</w:t>
      </w:r>
      <w:r>
        <w:rPr>
          <w:sz w:val="22"/>
          <w:szCs w:val="22"/>
          <w:rtl w:val="0"/>
          <w:lang w:val="ru-RU"/>
        </w:rPr>
        <w:t xml:space="preserve">.), </w:t>
      </w:r>
      <w:r>
        <w:rPr>
          <w:sz w:val="22"/>
          <w:szCs w:val="22"/>
          <w:rtl w:val="0"/>
          <w:lang w:val="ru-RU"/>
        </w:rPr>
        <w:t>место и год их издания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tabs>
          <w:tab w:val="left" w:pos="567"/>
          <w:tab w:val="clear" w:pos="1276"/>
        </w:tabs>
        <w:ind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указывается категория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международные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всероссийские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региональные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отраслевые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межотраслевые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краевые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областные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межвузовские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вузовские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том числе научно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педагогического состава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молодых специалистов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студентов и т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д</w:t>
      </w:r>
      <w:r>
        <w:rPr>
          <w:sz w:val="22"/>
          <w:szCs w:val="22"/>
          <w:rtl w:val="0"/>
          <w:lang w:val="ru-RU"/>
        </w:rPr>
        <w:t xml:space="preserve">.), </w:t>
      </w:r>
      <w:r>
        <w:rPr>
          <w:sz w:val="22"/>
          <w:szCs w:val="22"/>
          <w:rtl w:val="0"/>
          <w:lang w:val="ru-RU"/>
        </w:rPr>
        <w:t>тематика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место и год проведения научных и методических конференций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симпозиумов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семинаров и съездов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материалах которых содержатся тезисы доклада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tabs>
          <w:tab w:val="left" w:pos="567"/>
          <w:tab w:val="clear" w:pos="1276"/>
        </w:tabs>
        <w:ind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 xml:space="preserve">место депонирования рукописей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организация</w:t>
      </w:r>
      <w:r>
        <w:rPr>
          <w:sz w:val="22"/>
          <w:szCs w:val="22"/>
          <w:rtl w:val="0"/>
          <w:lang w:val="ru-RU"/>
        </w:rPr>
        <w:t xml:space="preserve">), </w:t>
      </w:r>
      <w:r>
        <w:rPr>
          <w:sz w:val="22"/>
          <w:szCs w:val="22"/>
          <w:rtl w:val="0"/>
          <w:lang w:val="ru-RU"/>
        </w:rPr>
        <w:t>номер государственной регистрации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год депонирования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издание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где аннотирована депонированная работа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tabs>
          <w:tab w:val="left" w:pos="567"/>
          <w:tab w:val="clear" w:pos="1276"/>
        </w:tabs>
        <w:ind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номер диплома на открытие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авторского свидетельства на изобретение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свидетельства на промышленный образец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дата их выдачи</w:t>
      </w:r>
      <w:r>
        <w:rPr>
          <w:sz w:val="22"/>
          <w:szCs w:val="22"/>
          <w:rtl w:val="0"/>
          <w:lang w:val="ru-RU"/>
        </w:rPr>
        <w:t>;</w:t>
      </w:r>
    </w:p>
    <w:p>
      <w:pPr>
        <w:pStyle w:val="Body Text"/>
        <w:tabs>
          <w:tab w:val="left" w:pos="567"/>
          <w:tab w:val="clear" w:pos="1276"/>
        </w:tabs>
        <w:ind w:firstLine="567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- </w:t>
      </w:r>
      <w:r>
        <w:rPr>
          <w:sz w:val="22"/>
          <w:szCs w:val="22"/>
          <w:rtl w:val="0"/>
          <w:lang w:val="ru-RU"/>
        </w:rPr>
        <w:t>номер патента и дата выдачи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номер регистрации и дата оформления лицензий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информационных карт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алгоритмов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проектов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723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5. </w:t>
      </w:r>
      <w:r>
        <w:rPr>
          <w:sz w:val="22"/>
          <w:szCs w:val="22"/>
          <w:rtl w:val="0"/>
          <w:lang w:val="ru-RU"/>
        </w:rPr>
        <w:t xml:space="preserve">В графе «Объём» указывается количество печатных листов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п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л</w:t>
      </w:r>
      <w:r>
        <w:rPr>
          <w:sz w:val="22"/>
          <w:szCs w:val="22"/>
          <w:rtl w:val="0"/>
          <w:lang w:val="ru-RU"/>
        </w:rPr>
        <w:t xml:space="preserve">.) </w:t>
      </w:r>
      <w:r>
        <w:rPr>
          <w:sz w:val="22"/>
          <w:szCs w:val="22"/>
          <w:rtl w:val="0"/>
          <w:lang w:val="ru-RU"/>
        </w:rPr>
        <w:t xml:space="preserve">или страниц 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с</w:t>
      </w:r>
      <w:r>
        <w:rPr>
          <w:sz w:val="22"/>
          <w:szCs w:val="22"/>
          <w:rtl w:val="0"/>
          <w:lang w:val="ru-RU"/>
        </w:rPr>
        <w:t xml:space="preserve">.) </w:t>
      </w:r>
      <w:r>
        <w:rPr>
          <w:sz w:val="22"/>
          <w:szCs w:val="22"/>
          <w:rtl w:val="0"/>
          <w:lang w:val="ru-RU"/>
        </w:rPr>
        <w:t>публикаций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Если работа выполнена в соавторстве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 объём указывается в виде дроби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ru-RU"/>
        </w:rPr>
        <w:t>в числителе – общий объём работы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в знаменателе – объём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принадлежащий соискателю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"/>
        <w:tabs>
          <w:tab w:val="left" w:pos="567"/>
          <w:tab w:val="clear" w:pos="1276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6. </w:t>
      </w:r>
      <w:r>
        <w:rPr>
          <w:sz w:val="22"/>
          <w:szCs w:val="22"/>
          <w:rtl w:val="0"/>
          <w:lang w:val="ru-RU"/>
        </w:rPr>
        <w:t>В графе «Соавторы» перечисляются фамилии и инициалы соавторов в порядке их участия в работе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Из состава больших авторских коллективов приводятся фамилии первых пяти человек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после чего проставляется «и др</w:t>
      </w:r>
      <w:r>
        <w:rPr>
          <w:sz w:val="22"/>
          <w:szCs w:val="22"/>
          <w:rtl w:val="0"/>
          <w:lang w:val="ru-RU"/>
        </w:rPr>
        <w:t xml:space="preserve">., </w:t>
      </w:r>
      <w:r>
        <w:rPr>
          <w:sz w:val="22"/>
          <w:szCs w:val="22"/>
          <w:rtl w:val="0"/>
          <w:lang w:val="ru-RU"/>
        </w:rPr>
        <w:t xml:space="preserve">всего </w:t>
      </w:r>
      <w:r>
        <w:rPr>
          <w:sz w:val="22"/>
          <w:szCs w:val="22"/>
          <w:rtl w:val="0"/>
          <w:lang w:val="ru-RU"/>
        </w:rPr>
        <w:t xml:space="preserve">___ </w:t>
      </w:r>
      <w:r>
        <w:rPr>
          <w:sz w:val="22"/>
          <w:szCs w:val="22"/>
          <w:rtl w:val="0"/>
          <w:lang w:val="ru-RU"/>
        </w:rPr>
        <w:t>человек»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723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7. </w:t>
      </w:r>
      <w:r>
        <w:rPr>
          <w:sz w:val="22"/>
          <w:szCs w:val="22"/>
          <w:rtl w:val="0"/>
          <w:lang w:val="ru-RU"/>
        </w:rPr>
        <w:t>Работы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находящиеся в печати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положительные решения на выдачу патентов и прочие не включаются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Не относятся к научным и учебно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методическим работам газетные статьи и другие публикации популярного характера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Body Text"/>
        <w:widowControl w:val="0"/>
        <w:tabs>
          <w:tab w:val="left" w:pos="567"/>
          <w:tab w:val="clear" w:pos="1276"/>
        </w:tabs>
        <w:spacing w:before="120"/>
        <w:rPr>
          <w:sz w:val="22"/>
          <w:szCs w:val="22"/>
        </w:rPr>
      </w:pPr>
      <w:r>
        <w:rPr>
          <w:sz w:val="22"/>
          <w:szCs w:val="22"/>
          <w:rtl w:val="0"/>
        </w:rPr>
        <w:tab/>
        <w:t xml:space="preserve">8. </w:t>
      </w:r>
      <w:r>
        <w:rPr>
          <w:sz w:val="22"/>
          <w:szCs w:val="22"/>
          <w:rtl w:val="0"/>
          <w:lang w:val="ru-RU"/>
        </w:rPr>
        <w:t>Итоговые отчёты о проведении научно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исследовательских работ могут быть представлены отдельным списком по вышеуказанной форме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tabs>
          <w:tab w:val="left" w:pos="567"/>
          <w:tab w:val="left" w:pos="723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.0"/>
        <w:tabs>
          <w:tab w:val="left" w:pos="1276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</w:t>
      </w:r>
    </w:p>
    <w:sectPr>
      <w:headerReference w:type="default" r:id="rId4"/>
      <w:footerReference w:type="default" r:id="rId5"/>
      <w:pgSz w:w="16840" w:h="11900" w:orient="landscape"/>
      <w:pgMar w:top="719" w:right="1134" w:bottom="851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right"/>
    </w:pP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t>19</w:t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tabs>
        <w:tab w:val="left" w:pos="567"/>
        <w:tab w:val="left" w:pos="723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tabs>
        <w:tab w:val="left" w:pos="1276"/>
        <w:tab w:val="left" w:pos="723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