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38" w:rsidRDefault="00656438" w:rsidP="00E31041">
      <w:pPr>
        <w:rPr>
          <w:b/>
          <w:bCs/>
        </w:rPr>
      </w:pPr>
    </w:p>
    <w:p w:rsidR="00656438" w:rsidRDefault="00FB3431" w:rsidP="00FF3780">
      <w:pPr>
        <w:ind w:firstLine="0"/>
        <w:rPr>
          <w:rFonts w:eastAsia="Calibri" w:cs="Times New Roman"/>
          <w:b/>
          <w:bCs/>
          <w:color w:val="auto"/>
          <w:szCs w:val="28"/>
          <w:lang w:eastAsia="en-US"/>
        </w:rPr>
      </w:pPr>
      <w:r>
        <w:rPr>
          <w:b/>
          <w:bCs/>
        </w:rPr>
        <w:t xml:space="preserve">ЛЕКЦИЯ ДЛЯ </w:t>
      </w:r>
      <w:r w:rsidR="00656438" w:rsidRPr="00656438">
        <w:rPr>
          <w:b/>
          <w:bCs/>
        </w:rPr>
        <w:t xml:space="preserve"> МАГИСТРАНТОВ </w:t>
      </w:r>
      <w:bookmarkStart w:id="0" w:name="_Hlk35688286"/>
      <w:r w:rsidR="00656438" w:rsidRPr="00656438">
        <w:rPr>
          <w:b/>
          <w:bCs/>
        </w:rPr>
        <w:t xml:space="preserve"> </w:t>
      </w:r>
      <w:bookmarkEnd w:id="0"/>
      <w:r w:rsidR="00656438" w:rsidRPr="00656438">
        <w:rPr>
          <w:b/>
          <w:bCs/>
        </w:rPr>
        <w:t xml:space="preserve"> ОТДЕЛЕНИЯ ДНЕВНОЙ ФОРМЫ ОБУЧЕНИЯ   061917  ГРУППЫ  ПЕРВОГО КУРСА МАГИСТРАТУРЫ ЮИ ТГУ ДЛЯ    ДИСТАНЦИОННОЙ ПОДГОТОВКИ </w:t>
      </w:r>
      <w:r w:rsidR="00656438" w:rsidRPr="00656438">
        <w:rPr>
          <w:rFonts w:eastAsia="Calibri" w:cs="Times New Roman"/>
          <w:b/>
          <w:bCs/>
          <w:color w:val="auto"/>
          <w:szCs w:val="28"/>
          <w:lang w:eastAsia="en-US"/>
        </w:rPr>
        <w:t xml:space="preserve">ПО ДИСЦИПЛИНЕ: «ТЕОРИЯ ДОГОВОРНОГО ПРАВА» ПО НАПРАВЛЕНИЮ ПОДГОТОВКИ: «РОССИЙСКОЕ ОБЯЗАТЕЛЬСТВЕННОЕ ПРАВО»  </w:t>
      </w:r>
    </w:p>
    <w:p w:rsidR="002F75D3" w:rsidRDefault="002F75D3" w:rsidP="00FF3780">
      <w:pPr>
        <w:ind w:firstLine="0"/>
        <w:rPr>
          <w:rFonts w:eastAsia="Calibri" w:cs="Times New Roman"/>
          <w:b/>
          <w:bCs/>
          <w:color w:val="auto"/>
          <w:szCs w:val="28"/>
          <w:lang w:eastAsia="en-US"/>
        </w:rPr>
      </w:pPr>
      <w:r>
        <w:rPr>
          <w:rFonts w:eastAsia="Calibri" w:cs="Times New Roman"/>
          <w:b/>
          <w:bCs/>
          <w:color w:val="auto"/>
          <w:szCs w:val="28"/>
          <w:lang w:eastAsia="en-US"/>
        </w:rPr>
        <w:t xml:space="preserve">        </w:t>
      </w:r>
    </w:p>
    <w:p w:rsidR="00796A75" w:rsidRDefault="002F75D3" w:rsidP="00FF3780">
      <w:pPr>
        <w:ind w:firstLine="0"/>
        <w:rPr>
          <w:rFonts w:eastAsia="Calibri" w:cs="Times New Roman"/>
          <w:b/>
          <w:bCs/>
          <w:color w:val="auto"/>
          <w:szCs w:val="28"/>
          <w:lang w:eastAsia="en-US"/>
        </w:rPr>
      </w:pPr>
      <w:r>
        <w:rPr>
          <w:rFonts w:eastAsia="Calibri" w:cs="Times New Roman"/>
          <w:b/>
          <w:bCs/>
          <w:color w:val="auto"/>
          <w:szCs w:val="28"/>
          <w:lang w:eastAsia="en-US"/>
        </w:rPr>
        <w:t xml:space="preserve">        Лекция подготовлена и прочитана дистанционно доцентом кафедры гражданского права  ЮИ ТГУ Титовым Н.Д.</w:t>
      </w:r>
    </w:p>
    <w:p w:rsidR="00796A75" w:rsidRPr="00796A75" w:rsidRDefault="00796A75" w:rsidP="00FF3780">
      <w:pPr>
        <w:ind w:firstLine="0"/>
        <w:rPr>
          <w:rFonts w:eastAsia="Calibri" w:cs="Times New Roman"/>
          <w:b/>
          <w:bCs/>
          <w:color w:val="auto"/>
          <w:szCs w:val="28"/>
          <w:lang w:eastAsia="en-US"/>
        </w:rPr>
      </w:pPr>
      <w:r>
        <w:rPr>
          <w:rFonts w:eastAsia="Calibri" w:cs="Times New Roman"/>
          <w:b/>
          <w:bCs/>
          <w:color w:val="auto"/>
          <w:szCs w:val="28"/>
          <w:lang w:eastAsia="en-US"/>
        </w:rPr>
        <w:t xml:space="preserve">Электронный адрес кафедры: </w:t>
      </w:r>
      <w:r>
        <w:rPr>
          <w:rStyle w:val="a5"/>
          <w:rFonts w:ascii="Georgia" w:hAnsi="Georgia"/>
          <w:i/>
          <w:iCs/>
          <w:sz w:val="23"/>
          <w:szCs w:val="23"/>
          <w:bdr w:val="none" w:sz="0" w:space="0" w:color="auto" w:frame="1"/>
        </w:rPr>
        <w:t>gr_pravo_ui@mail.ru</w:t>
      </w:r>
    </w:p>
    <w:p w:rsidR="00656438" w:rsidRDefault="00656438" w:rsidP="00E31041">
      <w:pPr>
        <w:rPr>
          <w:b/>
          <w:bCs/>
        </w:rPr>
      </w:pPr>
    </w:p>
    <w:p w:rsidR="00E31041" w:rsidRPr="00E31041" w:rsidRDefault="00FF3780" w:rsidP="00E31041">
      <w:pPr>
        <w:rPr>
          <w:b/>
          <w:bCs/>
        </w:rPr>
      </w:pPr>
      <w:r>
        <w:rPr>
          <w:b/>
          <w:bCs/>
        </w:rPr>
        <w:t xml:space="preserve">ТЕМА: </w:t>
      </w:r>
      <w:r w:rsidR="00E31041" w:rsidRPr="00E31041">
        <w:rPr>
          <w:b/>
          <w:bCs/>
        </w:rPr>
        <w:t xml:space="preserve">СУЩНОСТЬ ПРИНЦИПОВ ИСПОЛНЕНИЯ </w:t>
      </w:r>
      <w:r w:rsidR="00CD0452">
        <w:rPr>
          <w:b/>
          <w:bCs/>
        </w:rPr>
        <w:t xml:space="preserve">ДОГОВОРНЫХ </w:t>
      </w:r>
      <w:r w:rsidR="00E31041" w:rsidRPr="00E31041">
        <w:rPr>
          <w:b/>
          <w:bCs/>
        </w:rPr>
        <w:t>ОБЯЗАТЕЛЬСТВ И  ТЕНДЕНЦИИ ИХ РАЗВИТИЯ В ДОКТРИНЕ, ЗАКОНОДАТЕЛЬСТВЕ И ПРАВОПРИМЕНЕНИИ</w:t>
      </w:r>
    </w:p>
    <w:p w:rsidR="00E31041" w:rsidRPr="00E31041" w:rsidRDefault="00E31041" w:rsidP="00E31041">
      <w:pPr>
        <w:rPr>
          <w:b/>
          <w:bCs/>
        </w:rPr>
      </w:pPr>
    </w:p>
    <w:p w:rsidR="00E31041" w:rsidRPr="00E31041" w:rsidRDefault="00E31041" w:rsidP="00E31041">
      <w:pPr>
        <w:rPr>
          <w:b/>
          <w:bCs/>
        </w:rPr>
      </w:pPr>
      <w:r w:rsidRPr="00E31041">
        <w:rPr>
          <w:b/>
          <w:bCs/>
        </w:rPr>
        <w:tab/>
      </w:r>
      <w:r w:rsidRPr="00E31041">
        <w:rPr>
          <w:b/>
          <w:bCs/>
        </w:rPr>
        <w:tab/>
      </w:r>
      <w:r w:rsidRPr="00E31041">
        <w:rPr>
          <w:b/>
          <w:bCs/>
        </w:rPr>
        <w:tab/>
      </w:r>
      <w:r w:rsidRPr="00E31041">
        <w:rPr>
          <w:b/>
          <w:bCs/>
        </w:rPr>
        <w:tab/>
        <w:t>ЧАСТЬ ПЕРВАЯ</w:t>
      </w:r>
    </w:p>
    <w:p w:rsidR="00E31041" w:rsidRPr="00E31041" w:rsidRDefault="00CD0452" w:rsidP="00CD0452">
      <w:pPr>
        <w:ind w:firstLine="0"/>
        <w:rPr>
          <w:b/>
          <w:bCs/>
        </w:rPr>
      </w:pPr>
      <w:r>
        <w:rPr>
          <w:b/>
          <w:bCs/>
        </w:rPr>
        <w:t xml:space="preserve">           </w:t>
      </w:r>
      <w:r w:rsidR="00E31041" w:rsidRPr="00E31041">
        <w:rPr>
          <w:b/>
          <w:bCs/>
        </w:rPr>
        <w:t xml:space="preserve">  (общая оценка проблемы </w:t>
      </w:r>
      <w:r>
        <w:rPr>
          <w:b/>
          <w:bCs/>
        </w:rPr>
        <w:t>принципов гражданского права)</w:t>
      </w:r>
    </w:p>
    <w:p w:rsidR="00E31041" w:rsidRPr="00E31041" w:rsidRDefault="00E31041" w:rsidP="00E31041">
      <w:r w:rsidRPr="00E31041">
        <w:tab/>
      </w:r>
    </w:p>
    <w:p w:rsidR="003108B3" w:rsidRDefault="00E31041" w:rsidP="00E31041">
      <w:r w:rsidRPr="00E31041">
        <w:t xml:space="preserve">Традиционно </w:t>
      </w:r>
      <w:r w:rsidR="008F30EA">
        <w:t xml:space="preserve">принципы гражданского права (далее </w:t>
      </w:r>
      <w:r w:rsidRPr="00E31041">
        <w:t>ПГП</w:t>
      </w:r>
      <w:r w:rsidR="008F30EA">
        <w:t>)</w:t>
      </w:r>
      <w:r w:rsidRPr="00E31041">
        <w:t xml:space="preserve"> рассматриваются как стабильные и устойчивые категории, которые </w:t>
      </w:r>
      <w:proofErr w:type="gramStart"/>
      <w:r w:rsidRPr="00E31041">
        <w:t>однако</w:t>
      </w:r>
      <w:proofErr w:type="gramEnd"/>
      <w:r w:rsidRPr="00E31041">
        <w:t xml:space="preserve">  </w:t>
      </w:r>
      <w:r w:rsidR="003108B3">
        <w:t>могут и подвергаются определенным изменениям.</w:t>
      </w:r>
    </w:p>
    <w:p w:rsidR="001656DE" w:rsidRDefault="003108B3" w:rsidP="00E31041">
      <w:r>
        <w:t>П</w:t>
      </w:r>
      <w:r w:rsidR="00E31041" w:rsidRPr="00E31041">
        <w:t xml:space="preserve">ринципы отражают </w:t>
      </w:r>
      <w:r w:rsidR="0069602D">
        <w:t xml:space="preserve">фундаментальные </w:t>
      </w:r>
      <w:r w:rsidR="00E31041" w:rsidRPr="00E31041">
        <w:t xml:space="preserve"> свойства гражданского права, </w:t>
      </w:r>
      <w:r w:rsidR="003145BD" w:rsidRPr="003145BD">
        <w:t xml:space="preserve"> тенденции развития</w:t>
      </w:r>
      <w:r w:rsidR="0069602D">
        <w:t xml:space="preserve"> отрасли в целом, его структурных подразделений (</w:t>
      </w:r>
      <w:proofErr w:type="spellStart"/>
      <w:r w:rsidR="0069602D">
        <w:t>подотраслей</w:t>
      </w:r>
      <w:proofErr w:type="spellEnd"/>
      <w:r w:rsidR="0069602D">
        <w:t xml:space="preserve"> и институтов),</w:t>
      </w:r>
      <w:r w:rsidR="003145BD" w:rsidRPr="003145BD">
        <w:t xml:space="preserve"> </w:t>
      </w:r>
      <w:r w:rsidR="0069602D">
        <w:t xml:space="preserve">являются </w:t>
      </w:r>
      <w:r w:rsidR="00E31041" w:rsidRPr="00E31041">
        <w:t>правовым каркасом ГП РФ</w:t>
      </w:r>
      <w:r w:rsidR="0069602D">
        <w:t>.</w:t>
      </w:r>
      <w:r w:rsidR="001656DE">
        <w:t xml:space="preserve"> </w:t>
      </w:r>
      <w:r w:rsidR="000921EF">
        <w:t>С</w:t>
      </w:r>
      <w:r w:rsidR="001656DE">
        <w:t>ущественны</w:t>
      </w:r>
      <w:r w:rsidR="000921EF">
        <w:t>м</w:t>
      </w:r>
      <w:r w:rsidR="001656DE">
        <w:t xml:space="preserve"> свойств</w:t>
      </w:r>
      <w:r w:rsidR="000921EF">
        <w:t>ом</w:t>
      </w:r>
      <w:r w:rsidR="001656DE">
        <w:t xml:space="preserve"> </w:t>
      </w:r>
      <w:r w:rsidR="004736B0">
        <w:t xml:space="preserve">отраслевых </w:t>
      </w:r>
      <w:r w:rsidR="001656DE">
        <w:t>ПГП</w:t>
      </w:r>
      <w:r w:rsidR="004736B0">
        <w:t xml:space="preserve">, </w:t>
      </w:r>
      <w:r w:rsidR="00EF5595">
        <w:t xml:space="preserve">как </w:t>
      </w:r>
      <w:r w:rsidR="004736B0">
        <w:t xml:space="preserve">закрепленных в ст.1 ГК РФ, </w:t>
      </w:r>
      <w:r w:rsidR="00EF5595">
        <w:t xml:space="preserve">так и выводимых </w:t>
      </w:r>
      <w:r w:rsidR="0069602D">
        <w:t xml:space="preserve">из норм гражданского законодательства, </w:t>
      </w:r>
      <w:r w:rsidR="001656DE">
        <w:t>является их непоср</w:t>
      </w:r>
      <w:r w:rsidR="001B6B49">
        <w:t>едственно регулирующие воздействие на  общественные отношения, входящие в предмет гражданского права.</w:t>
      </w:r>
    </w:p>
    <w:p w:rsidR="00E31041" w:rsidRPr="00E31041" w:rsidRDefault="006D4E47" w:rsidP="00E31041">
      <w:r>
        <w:lastRenderedPageBreak/>
        <w:t xml:space="preserve">Понятию и значению </w:t>
      </w:r>
      <w:r w:rsidR="001656DE">
        <w:t xml:space="preserve">ПГП </w:t>
      </w:r>
      <w:r>
        <w:t xml:space="preserve">в регулировании общественных отношений </w:t>
      </w:r>
      <w:proofErr w:type="gramStart"/>
      <w:r w:rsidR="002C3935">
        <w:t>важное значение</w:t>
      </w:r>
      <w:proofErr w:type="gramEnd"/>
      <w:r w:rsidR="002C3935">
        <w:t xml:space="preserve"> </w:t>
      </w:r>
      <w:r w:rsidR="001656DE">
        <w:t xml:space="preserve">уделялось в </w:t>
      </w:r>
      <w:r w:rsidR="0069602D">
        <w:t xml:space="preserve">доктрине </w:t>
      </w:r>
      <w:r w:rsidR="002C3935">
        <w:t xml:space="preserve">советского </w:t>
      </w:r>
      <w:r w:rsidR="0069602D">
        <w:t xml:space="preserve">гражданского права, его </w:t>
      </w:r>
      <w:proofErr w:type="spellStart"/>
      <w:r w:rsidR="0069602D">
        <w:t>подотраслей</w:t>
      </w:r>
      <w:proofErr w:type="spellEnd"/>
      <w:r w:rsidR="0069602D">
        <w:t xml:space="preserve"> и институтов.</w:t>
      </w:r>
      <w:r w:rsidR="002C3935">
        <w:t xml:space="preserve"> </w:t>
      </w:r>
    </w:p>
    <w:p w:rsidR="00E31041" w:rsidRPr="00E31041" w:rsidRDefault="00E31041" w:rsidP="00E31041">
      <w:r w:rsidRPr="00E31041">
        <w:t xml:space="preserve"> </w:t>
      </w:r>
      <w:proofErr w:type="gramStart"/>
      <w:r w:rsidRPr="00E31041">
        <w:t xml:space="preserve">Между тем </w:t>
      </w:r>
      <w:r w:rsidR="00F834D2">
        <w:t xml:space="preserve">смена </w:t>
      </w:r>
      <w:r w:rsidR="00EF6377">
        <w:t>(общественно-экономической формации (</w:t>
      </w:r>
      <w:r w:rsidR="00F834D2">
        <w:t>ОЭФ</w:t>
      </w:r>
      <w:r w:rsidR="00EF6377">
        <w:t>)</w:t>
      </w:r>
      <w:r w:rsidR="00F834D2">
        <w:t xml:space="preserve"> в российском государстве,  становление и </w:t>
      </w:r>
      <w:r w:rsidRPr="00E31041">
        <w:t xml:space="preserve">развитие </w:t>
      </w:r>
      <w:r w:rsidR="00D171C3">
        <w:t xml:space="preserve">гражданского </w:t>
      </w:r>
      <w:r w:rsidRPr="00E31041">
        <w:t>законодательства,</w:t>
      </w:r>
      <w:r w:rsidR="00F834D2">
        <w:t xml:space="preserve"> соответствующего новым, реально складывающимся отношениям, </w:t>
      </w:r>
      <w:r w:rsidRPr="00E31041">
        <w:t xml:space="preserve"> практики его применения, а также </w:t>
      </w:r>
      <w:r w:rsidR="00F834D2">
        <w:t xml:space="preserve">формирование новой </w:t>
      </w:r>
      <w:proofErr w:type="spellStart"/>
      <w:r w:rsidRPr="00E31041">
        <w:t>цивилистической</w:t>
      </w:r>
      <w:proofErr w:type="spellEnd"/>
      <w:r w:rsidRPr="00E31041">
        <w:t xml:space="preserve"> доктрины </w:t>
      </w:r>
      <w:r w:rsidR="00F834D2">
        <w:t xml:space="preserve">в России </w:t>
      </w:r>
      <w:r w:rsidRPr="00E31041">
        <w:t>свидетельствует о том, что принципы гражданского права</w:t>
      </w:r>
      <w:r w:rsidR="00F834D2">
        <w:t xml:space="preserve">, с одной стороны, </w:t>
      </w:r>
      <w:r w:rsidRPr="00E31041">
        <w:t xml:space="preserve"> </w:t>
      </w:r>
      <w:r w:rsidR="00D171C3">
        <w:t xml:space="preserve">это </w:t>
      </w:r>
      <w:r w:rsidRPr="00E31041">
        <w:t>не</w:t>
      </w:r>
      <w:r w:rsidR="00D171C3">
        <w:t xml:space="preserve"> нечто </w:t>
      </w:r>
      <w:r w:rsidRPr="00E31041">
        <w:t xml:space="preserve"> застывшее, а динамичное правовое явление, способное к саморазвитию, восприятию внешних,  объективно  влияющих на </w:t>
      </w:r>
      <w:r w:rsidR="00EF6377">
        <w:t>гражданское законодательство</w:t>
      </w:r>
      <w:r w:rsidRPr="00E31041">
        <w:t xml:space="preserve">  общественных отношений</w:t>
      </w:r>
      <w:proofErr w:type="gramEnd"/>
      <w:r w:rsidR="00104E4C">
        <w:t xml:space="preserve">, с другой стороны, необходимо видеть преемство оценке ПГП </w:t>
      </w:r>
      <w:r w:rsidR="00D171C3">
        <w:t>доктриной и законодателем,</w:t>
      </w:r>
      <w:r w:rsidR="00104E4C">
        <w:t xml:space="preserve"> </w:t>
      </w:r>
      <w:r w:rsidR="00EF6377">
        <w:t>оценки</w:t>
      </w:r>
      <w:r w:rsidR="00104E4C">
        <w:t xml:space="preserve"> законодателем их значения</w:t>
      </w:r>
      <w:r w:rsidR="00D171C3">
        <w:t xml:space="preserve"> в правовом регулировании на всех стадиях процесса правового регулирования: правотворчества, </w:t>
      </w:r>
      <w:proofErr w:type="spellStart"/>
      <w:r w:rsidR="00D171C3">
        <w:t>правоосуществления</w:t>
      </w:r>
      <w:proofErr w:type="spellEnd"/>
      <w:r w:rsidR="00D171C3">
        <w:t xml:space="preserve"> и </w:t>
      </w:r>
      <w:proofErr w:type="spellStart"/>
      <w:r w:rsidR="00D171C3">
        <w:t>правоприменения</w:t>
      </w:r>
      <w:proofErr w:type="spellEnd"/>
      <w:r w:rsidR="00D171C3">
        <w:t>.</w:t>
      </w:r>
    </w:p>
    <w:p w:rsidR="00E31041" w:rsidRPr="00E31041" w:rsidRDefault="00617E16" w:rsidP="00E31041">
      <w:r>
        <w:t>У</w:t>
      </w:r>
      <w:r w:rsidR="00E31041" w:rsidRPr="00E31041">
        <w:t xml:space="preserve">казанная характеристика принципов известна давно и основана на вполне очевидном факте системности гражданского права. Системность принципов гражданского права была признана на доктринальном уровне достаточно давно, но в качестве тенденции развития учения о принципах в науке, правоприменительной практике и законодательстве </w:t>
      </w:r>
      <w:r w:rsidR="00EA3422">
        <w:t>все активнее проявляется в настоящее время.</w:t>
      </w:r>
    </w:p>
    <w:p w:rsidR="00E31041" w:rsidRPr="00E31041" w:rsidRDefault="00E31041" w:rsidP="00E31041">
      <w:r w:rsidRPr="00E31041">
        <w:rPr>
          <w:b/>
          <w:bCs/>
        </w:rPr>
        <w:t>Влияние судебной практики.</w:t>
      </w:r>
      <w:r w:rsidRPr="00E31041">
        <w:t xml:space="preserve"> Одной из тенденций развития современного частного права является возрастание роли правоприменительной практики</w:t>
      </w:r>
      <w:r w:rsidR="008E76E6">
        <w:t>, ее влияние на правотворческий процесс и совершенствование гражданского законодательства. Ск</w:t>
      </w:r>
      <w:r w:rsidRPr="00E31041">
        <w:t xml:space="preserve">азанное, в частности, означает, что сложившаяся правоприменительная практика способствует правильному пониманию принципов гражданского права: определяет границы действия того или иного принципа, указывает на его пределы и ограничения по конкретным делам. </w:t>
      </w:r>
      <w:r w:rsidR="00480FDD">
        <w:t xml:space="preserve">Динамизм общественных отношений, составляющих </w:t>
      </w:r>
      <w:r w:rsidR="00480FDD">
        <w:lastRenderedPageBreak/>
        <w:t xml:space="preserve">предмет ГП, </w:t>
      </w:r>
      <w:r w:rsidR="008E76E6">
        <w:t xml:space="preserve">недостаточное для потребностей реальных общественных отношений </w:t>
      </w:r>
      <w:r w:rsidR="00480FDD">
        <w:t xml:space="preserve">качество законов, регулирующих эти отношения,  требуют  </w:t>
      </w:r>
      <w:r w:rsidR="00C87EAB">
        <w:t xml:space="preserve">систематической </w:t>
      </w:r>
      <w:r w:rsidR="00480FDD">
        <w:t>коррекции норм права</w:t>
      </w:r>
      <w:r w:rsidR="008E76E6">
        <w:t>, уточнение перечня и сущности ПГП.</w:t>
      </w:r>
      <w:r w:rsidR="00480FDD">
        <w:t xml:space="preserve">   </w:t>
      </w:r>
    </w:p>
    <w:p w:rsidR="00FC46F2" w:rsidRDefault="00FC46F2" w:rsidP="00E31041">
      <w:pPr>
        <w:rPr>
          <w:b/>
          <w:bCs/>
        </w:rPr>
      </w:pPr>
      <w:r>
        <w:rPr>
          <w:b/>
          <w:bCs/>
        </w:rPr>
        <w:t xml:space="preserve">На </w:t>
      </w:r>
      <w:r w:rsidR="006A4AC3">
        <w:rPr>
          <w:b/>
          <w:bCs/>
        </w:rPr>
        <w:t xml:space="preserve">содержание норм и ПГП </w:t>
      </w:r>
      <w:r>
        <w:rPr>
          <w:b/>
          <w:bCs/>
        </w:rPr>
        <w:t xml:space="preserve"> права оказывают влияние и нормы международного права, зарубежного зак</w:t>
      </w:r>
      <w:r w:rsidR="001D7CCE">
        <w:rPr>
          <w:b/>
          <w:bCs/>
        </w:rPr>
        <w:t>онодательства стран, в которых веками «шлифовались» нормы гражданского законодательства, его принципы.</w:t>
      </w:r>
    </w:p>
    <w:p w:rsidR="00E31041" w:rsidRPr="00E31041" w:rsidRDefault="00E31041" w:rsidP="00E31041">
      <w:r w:rsidRPr="00E31041">
        <w:t xml:space="preserve">Подобная тенденция </w:t>
      </w:r>
      <w:r w:rsidR="00102A91">
        <w:t xml:space="preserve">проявляется и </w:t>
      </w:r>
      <w:r w:rsidRPr="00E31041">
        <w:t>применительно к его основным началам</w:t>
      </w:r>
      <w:r w:rsidR="00102A91">
        <w:t xml:space="preserve"> (принципам)</w:t>
      </w:r>
      <w:r w:rsidR="001D7CCE">
        <w:t xml:space="preserve"> гражданского права России</w:t>
      </w:r>
      <w:r w:rsidRPr="00E31041">
        <w:t xml:space="preserve">. </w:t>
      </w:r>
      <w:r w:rsidR="00AB5F98">
        <w:t xml:space="preserve">Характерна </w:t>
      </w:r>
      <w:r w:rsidRPr="00E31041">
        <w:t xml:space="preserve"> </w:t>
      </w:r>
      <w:proofErr w:type="gramStart"/>
      <w:r w:rsidRPr="00E31041">
        <w:t>этом</w:t>
      </w:r>
      <w:proofErr w:type="gramEnd"/>
      <w:r w:rsidRPr="00E31041">
        <w:t xml:space="preserve"> плане история появления принципа добросовестности</w:t>
      </w:r>
      <w:r w:rsidR="006201B6">
        <w:t xml:space="preserve"> в отечественном гражданском праве.</w:t>
      </w:r>
      <w:r w:rsidRPr="00E31041">
        <w:t xml:space="preserve"> </w:t>
      </w:r>
    </w:p>
    <w:p w:rsidR="00E31041" w:rsidRPr="00E31041" w:rsidRDefault="00E31041" w:rsidP="00E31041">
      <w:r w:rsidRPr="00E31041">
        <w:t xml:space="preserve">В связи с </w:t>
      </w:r>
      <w:r w:rsidR="00AB5F98">
        <w:t xml:space="preserve">закреплением </w:t>
      </w:r>
      <w:r w:rsidRPr="00E31041">
        <w:t xml:space="preserve">принципа добросовестности в </w:t>
      </w:r>
      <w:r w:rsidR="006A2376">
        <w:t xml:space="preserve">ст.1 </w:t>
      </w:r>
      <w:r w:rsidRPr="00E31041">
        <w:t xml:space="preserve">ГК РФ возникло немало проблем, связанных с его пониманием и применением. В частности, к ним следует отнести вопрос о том, </w:t>
      </w:r>
      <w:r w:rsidRPr="006A2376">
        <w:rPr>
          <w:b/>
        </w:rPr>
        <w:t>существует ли в российском обязательственном праве принцип содействия сторон.</w:t>
      </w:r>
      <w:r w:rsidRPr="00E31041">
        <w:t xml:space="preserve"> Названная категория прямо закреплена некоторыми международными актами. С другой стороны, к примеру, итальянское законодательство не содержит прямо сформулированного правила об обязанности сотрудничать. Тем не </w:t>
      </w:r>
      <w:proofErr w:type="gramStart"/>
      <w:r w:rsidRPr="00E31041">
        <w:t>менее</w:t>
      </w:r>
      <w:proofErr w:type="gramEnd"/>
      <w:r w:rsidRPr="00E31041">
        <w:t xml:space="preserve"> иностранные авторы указывают, что эта обязанность прямо вытекает из общего принципа добросовестности и честности и должна применяться как общее правило регулирования обязательственных отношений.</w:t>
      </w:r>
    </w:p>
    <w:p w:rsidR="00E31041" w:rsidRPr="00E31041" w:rsidRDefault="00E31041" w:rsidP="00E31041">
      <w:r w:rsidRPr="00E31041">
        <w:t>Как видим, придание категории "добросовестность" статуса принципа, а также установление в качестве одного из его проявлений правила п.3 ст.307 ГК РФ об обязанности сторон действовать добросовестно, взаимно оказывая необходимое содействие для достижения цели обязательства, в полной мере отвечают современным тенденциям развития частного права во многих государствах.</w:t>
      </w:r>
    </w:p>
    <w:p w:rsidR="00885065" w:rsidRDefault="00E31041" w:rsidP="00700102">
      <w:r w:rsidRPr="00E31041">
        <w:t xml:space="preserve">Следует сказать, что в определенной мере международное право и зарубежное законодательство оказывают влияние на понимание практически </w:t>
      </w:r>
      <w:r w:rsidRPr="00E31041">
        <w:lastRenderedPageBreak/>
        <w:t xml:space="preserve">любого гражданско-правового принципа. Другое дело, что принципы сами по себе являются основой российского права и </w:t>
      </w:r>
      <w:r w:rsidRPr="00E31041">
        <w:rPr>
          <w:b/>
        </w:rPr>
        <w:t>могут быть</w:t>
      </w:r>
      <w:r w:rsidRPr="00E31041">
        <w:t xml:space="preserve"> таковыми только в том случае, </w:t>
      </w:r>
      <w:r w:rsidRPr="00DB0053">
        <w:rPr>
          <w:bCs/>
        </w:rPr>
        <w:t>если в полной мере вписываются в отечественные социально-экономические отношения.</w:t>
      </w:r>
      <w:r w:rsidRPr="00E31041">
        <w:t xml:space="preserve"> </w:t>
      </w:r>
      <w:r w:rsidR="00DB0053">
        <w:t>Но не только.</w:t>
      </w:r>
      <w:r w:rsidR="00280B57">
        <w:t xml:space="preserve"> Принципы </w:t>
      </w:r>
      <w:r w:rsidR="00885065">
        <w:t xml:space="preserve"> как основополагающие установления должны </w:t>
      </w:r>
      <w:r w:rsidR="00F33CE0">
        <w:t xml:space="preserve"> быть порождены </w:t>
      </w:r>
      <w:r w:rsidR="00885065">
        <w:t xml:space="preserve"> потребностями реальных общ</w:t>
      </w:r>
      <w:r w:rsidR="00F4574C">
        <w:t xml:space="preserve">ественных </w:t>
      </w:r>
      <w:r w:rsidR="00885065">
        <w:t xml:space="preserve"> отношений.</w:t>
      </w:r>
    </w:p>
    <w:p w:rsidR="00FA5C88" w:rsidRDefault="00E31041" w:rsidP="00E31041">
      <w:r w:rsidRPr="00E31041">
        <w:rPr>
          <w:b/>
          <w:bCs/>
        </w:rPr>
        <w:t>Появление новых принципов.</w:t>
      </w:r>
      <w:r w:rsidRPr="00E31041">
        <w:t xml:space="preserve"> Развитие отечественного гражданского законодательства доказывает тот факт, что их перечень </w:t>
      </w:r>
      <w:r w:rsidR="00B12B95">
        <w:t xml:space="preserve">(ПГП, его структурных подразделений) </w:t>
      </w:r>
      <w:r w:rsidRPr="00E31041">
        <w:t>может изменяться и дополняться в зависимости от определенных условий. Сказанное можно наглядно проиллюстрировать на том, как постепенно в отрасли гражданского права возник</w:t>
      </w:r>
      <w:r w:rsidR="00B22684">
        <w:t xml:space="preserve"> и совершенствовался </w:t>
      </w:r>
      <w:r w:rsidRPr="00E31041">
        <w:t>принцип добросовестности</w:t>
      </w:r>
      <w:r w:rsidR="00B22684">
        <w:t xml:space="preserve">, а затем </w:t>
      </w:r>
      <w:r w:rsidR="00B12B95">
        <w:t xml:space="preserve">был закреплен </w:t>
      </w:r>
      <w:r w:rsidR="00B22684">
        <w:t>в качестве принципа договорных обязательств.</w:t>
      </w:r>
      <w:r w:rsidRPr="00E31041">
        <w:t xml:space="preserve"> </w:t>
      </w:r>
    </w:p>
    <w:p w:rsidR="00E31041" w:rsidRPr="00E31041" w:rsidRDefault="00E31041" w:rsidP="00E31041">
      <w:r w:rsidRPr="00E31041">
        <w:rPr>
          <w:b/>
          <w:bCs/>
        </w:rPr>
        <w:t>Появление принципов, которые прямо в законе не указаны, но вытекают из его смысла.</w:t>
      </w:r>
      <w:r w:rsidRPr="00E31041">
        <w:t xml:space="preserve"> Появление новых принципов возможно отнюдь не </w:t>
      </w:r>
      <w:proofErr w:type="gramStart"/>
      <w:r w:rsidRPr="00E31041">
        <w:t>одним-единственным</w:t>
      </w:r>
      <w:proofErr w:type="gramEnd"/>
      <w:r w:rsidRPr="00E31041">
        <w:t xml:space="preserve"> путем - внесением изменений в законодательство. Одной из тенденций в развитии принципов является появление таких основополагающих начал, которые прямо в законе не указаны, но вытекают из его смысла</w:t>
      </w:r>
      <w:r w:rsidR="00995376">
        <w:t>, отдельных норм гражданского законодательства. Например, принцип защиты слабой стороны в договорном обязательстве.</w:t>
      </w:r>
    </w:p>
    <w:p w:rsidR="00F32A6C" w:rsidRDefault="00E31041" w:rsidP="00E31041">
      <w:r w:rsidRPr="00E31041">
        <w:t xml:space="preserve">Фундаментальные идеи гражданского права, прямо не закрепленные в </w:t>
      </w:r>
      <w:r w:rsidR="00F32A6C">
        <w:t>законе</w:t>
      </w:r>
      <w:r w:rsidRPr="00E31041">
        <w:t xml:space="preserve">, могут признаваться принципами только в том случае, если они соответствуют определенным признакам: </w:t>
      </w:r>
    </w:p>
    <w:p w:rsidR="00995376" w:rsidRDefault="00F32A6C" w:rsidP="00F32A6C">
      <w:pPr>
        <w:ind w:firstLine="0"/>
      </w:pPr>
      <w:r>
        <w:t>1)</w:t>
      </w:r>
      <w:r w:rsidR="00E31041" w:rsidRPr="00E31041">
        <w:t xml:space="preserve">находят свое отражение в </w:t>
      </w:r>
      <w:r w:rsidR="00995376">
        <w:t xml:space="preserve">определенной </w:t>
      </w:r>
      <w:r w:rsidR="00E31041" w:rsidRPr="00E31041">
        <w:t xml:space="preserve">совокупности гражданско-правовых норм; </w:t>
      </w:r>
    </w:p>
    <w:p w:rsidR="00F32A6C" w:rsidRDefault="00F32A6C" w:rsidP="00F32A6C">
      <w:pPr>
        <w:ind w:firstLine="0"/>
      </w:pPr>
      <w:r>
        <w:t>2)</w:t>
      </w:r>
      <w:r w:rsidR="00E31041" w:rsidRPr="00E31041">
        <w:t xml:space="preserve">применяются </w:t>
      </w:r>
      <w:r w:rsidR="007F1173">
        <w:t xml:space="preserve">в </w:t>
      </w:r>
      <w:r w:rsidR="00E31041" w:rsidRPr="00E31041">
        <w:t>судебной практик</w:t>
      </w:r>
      <w:r w:rsidR="007F1173">
        <w:t>е при обосновании постановляемых решений</w:t>
      </w:r>
      <w:r w:rsidR="00E31041" w:rsidRPr="00E31041">
        <w:t xml:space="preserve">; </w:t>
      </w:r>
    </w:p>
    <w:p w:rsidR="00F32A6C" w:rsidRDefault="00F32A6C" w:rsidP="00F32A6C">
      <w:pPr>
        <w:ind w:firstLine="0"/>
      </w:pPr>
      <w:r>
        <w:t>3)</w:t>
      </w:r>
      <w:proofErr w:type="gramStart"/>
      <w:r w:rsidR="00E31041" w:rsidRPr="00E31041">
        <w:t>рассчитаны</w:t>
      </w:r>
      <w:proofErr w:type="gramEnd"/>
      <w:r w:rsidR="00E31041" w:rsidRPr="00E31041">
        <w:t xml:space="preserve"> на многократное использование; </w:t>
      </w:r>
    </w:p>
    <w:p w:rsidR="00E31041" w:rsidRPr="00E31041" w:rsidRDefault="00F32A6C" w:rsidP="00F32A6C">
      <w:pPr>
        <w:ind w:firstLine="0"/>
      </w:pPr>
      <w:r>
        <w:t>4)</w:t>
      </w:r>
      <w:r w:rsidR="00E31041" w:rsidRPr="00E31041">
        <w:t>их смысл и содержание вытека</w:t>
      </w:r>
      <w:r w:rsidR="00B44686">
        <w:t>ю</w:t>
      </w:r>
      <w:r w:rsidR="00E31041" w:rsidRPr="00E31041">
        <w:t>т из положений Конституции РФ</w:t>
      </w:r>
      <w:r w:rsidR="00B44686">
        <w:t>.</w:t>
      </w:r>
    </w:p>
    <w:p w:rsidR="00E31041" w:rsidRPr="00735DFC" w:rsidRDefault="00E31041" w:rsidP="00B911D0">
      <w:pPr>
        <w:rPr>
          <w:bCs/>
        </w:rPr>
      </w:pPr>
      <w:proofErr w:type="gramStart"/>
      <w:r w:rsidRPr="00735DFC">
        <w:rPr>
          <w:bCs/>
        </w:rPr>
        <w:lastRenderedPageBreak/>
        <w:t xml:space="preserve">Одним из принципов, вытекающих из </w:t>
      </w:r>
      <w:r w:rsidR="009C3343" w:rsidRPr="00735DFC">
        <w:rPr>
          <w:bCs/>
        </w:rPr>
        <w:t xml:space="preserve">отдельных </w:t>
      </w:r>
      <w:r w:rsidR="00C305D6" w:rsidRPr="00735DFC">
        <w:rPr>
          <w:bCs/>
        </w:rPr>
        <w:t xml:space="preserve">существующих </w:t>
      </w:r>
      <w:r w:rsidR="009C3343" w:rsidRPr="00735DFC">
        <w:rPr>
          <w:bCs/>
        </w:rPr>
        <w:t xml:space="preserve">правил </w:t>
      </w:r>
      <w:r w:rsidR="00C305D6" w:rsidRPr="00735DFC">
        <w:rPr>
          <w:bCs/>
        </w:rPr>
        <w:t xml:space="preserve">действующего </w:t>
      </w:r>
      <w:r w:rsidR="009C3343" w:rsidRPr="00735DFC">
        <w:rPr>
          <w:bCs/>
        </w:rPr>
        <w:t>гражданского законодательства</w:t>
      </w:r>
      <w:r w:rsidR="00C305D6" w:rsidRPr="00735DFC">
        <w:rPr>
          <w:bCs/>
        </w:rPr>
        <w:t xml:space="preserve">, а также </w:t>
      </w:r>
      <w:r w:rsidR="009C3343" w:rsidRPr="00735DFC">
        <w:rPr>
          <w:bCs/>
        </w:rPr>
        <w:t xml:space="preserve"> </w:t>
      </w:r>
      <w:r w:rsidRPr="00735DFC">
        <w:rPr>
          <w:bCs/>
        </w:rPr>
        <w:t xml:space="preserve">смысла </w:t>
      </w:r>
      <w:r w:rsidR="009C3343" w:rsidRPr="00735DFC">
        <w:rPr>
          <w:bCs/>
        </w:rPr>
        <w:t xml:space="preserve">гражданского </w:t>
      </w:r>
      <w:r w:rsidRPr="00735DFC">
        <w:rPr>
          <w:bCs/>
        </w:rPr>
        <w:t>закона</w:t>
      </w:r>
      <w:r w:rsidR="009C3343" w:rsidRPr="00735DFC">
        <w:rPr>
          <w:bCs/>
        </w:rPr>
        <w:t xml:space="preserve"> в целом</w:t>
      </w:r>
      <w:r w:rsidRPr="00735DFC">
        <w:rPr>
          <w:bCs/>
        </w:rPr>
        <w:t xml:space="preserve">, является принцип защиты слабой стороны в </w:t>
      </w:r>
      <w:r w:rsidR="00B44686">
        <w:rPr>
          <w:bCs/>
        </w:rPr>
        <w:t xml:space="preserve">договорном </w:t>
      </w:r>
      <w:r w:rsidRPr="00735DFC">
        <w:rPr>
          <w:bCs/>
        </w:rPr>
        <w:t xml:space="preserve">обязательстве, который основывается на идеях справедливости, равенстве граждан, социальной сущности Российского государства. </w:t>
      </w:r>
      <w:proofErr w:type="gramEnd"/>
    </w:p>
    <w:p w:rsidR="00E31041" w:rsidRPr="00E31041" w:rsidRDefault="00E31041" w:rsidP="00E31041">
      <w:r w:rsidRPr="00E31041">
        <w:rPr>
          <w:b/>
          <w:bCs/>
        </w:rPr>
        <w:t>Взаимосвязь и взаимозависимость принципов.</w:t>
      </w:r>
      <w:r w:rsidRPr="00E31041">
        <w:t xml:space="preserve"> Вполне очевидный факт системности принципов отечественного </w:t>
      </w:r>
      <w:r w:rsidR="00230FB1">
        <w:t xml:space="preserve">гражданского </w:t>
      </w:r>
      <w:r w:rsidRPr="00E31041">
        <w:t xml:space="preserve">права </w:t>
      </w:r>
      <w:r w:rsidR="00A344D3">
        <w:t>нередко в доктрине</w:t>
      </w:r>
      <w:r w:rsidRPr="00E31041">
        <w:t xml:space="preserve"> рассматривается </w:t>
      </w:r>
      <w:r w:rsidR="00230FB1">
        <w:t xml:space="preserve">лишь </w:t>
      </w:r>
      <w:r w:rsidRPr="00E31041">
        <w:t xml:space="preserve">в качестве </w:t>
      </w:r>
      <w:r w:rsidR="00230FB1">
        <w:t xml:space="preserve">их </w:t>
      </w:r>
      <w:r w:rsidRPr="00E31041">
        <w:t xml:space="preserve"> теоретического </w:t>
      </w:r>
      <w:r w:rsidR="00230FB1">
        <w:t>свойства.</w:t>
      </w:r>
      <w:r w:rsidRPr="00E31041">
        <w:t xml:space="preserve"> </w:t>
      </w:r>
      <w:r w:rsidR="0092303E">
        <w:t>Но вместе с тем следует признать, что п</w:t>
      </w:r>
      <w:r w:rsidRPr="00E31041">
        <w:t xml:space="preserve">рактические </w:t>
      </w:r>
      <w:r w:rsidR="0092303E">
        <w:t>аспекты</w:t>
      </w:r>
      <w:r w:rsidRPr="00E31041">
        <w:t xml:space="preserve"> </w:t>
      </w:r>
      <w:r w:rsidR="00230FB1">
        <w:t xml:space="preserve">системности и </w:t>
      </w:r>
      <w:r w:rsidRPr="00E31041">
        <w:t xml:space="preserve">взаимосвязи принципов </w:t>
      </w:r>
      <w:r w:rsidR="0092303E">
        <w:t xml:space="preserve">гражданского законодательства в отечественной </w:t>
      </w:r>
      <w:r w:rsidRPr="00E31041">
        <w:t>цивилистик</w:t>
      </w:r>
      <w:r w:rsidR="0092303E">
        <w:t>е</w:t>
      </w:r>
      <w:r w:rsidR="00F32A6C">
        <w:t xml:space="preserve"> </w:t>
      </w:r>
      <w:proofErr w:type="gramStart"/>
      <w:r w:rsidR="00F32A6C">
        <w:t>хотя</w:t>
      </w:r>
      <w:proofErr w:type="gramEnd"/>
      <w:r w:rsidR="00F32A6C">
        <w:t xml:space="preserve"> и исследованы </w:t>
      </w:r>
      <w:r w:rsidRPr="00E31041">
        <w:t>не</w:t>
      </w:r>
      <w:r w:rsidR="0092303E">
        <w:t>достаточно</w:t>
      </w:r>
      <w:r w:rsidR="00230FB1">
        <w:t>, однако имеют не только теоретическое значение, но и важное прикладное значение.</w:t>
      </w:r>
    </w:p>
    <w:p w:rsidR="00115A83" w:rsidRDefault="00E31041" w:rsidP="00E31041">
      <w:r w:rsidRPr="00E31041">
        <w:t xml:space="preserve">С позиции </w:t>
      </w:r>
      <w:proofErr w:type="spellStart"/>
      <w:r w:rsidRPr="00E31041">
        <w:t>правоприменителя</w:t>
      </w:r>
      <w:proofErr w:type="spellEnd"/>
      <w:r w:rsidRPr="00E31041">
        <w:t xml:space="preserve"> взаимосвязь и взаимодействие различных принципов</w:t>
      </w:r>
      <w:r w:rsidR="000E34A4">
        <w:t xml:space="preserve"> гражданского права</w:t>
      </w:r>
      <w:r w:rsidRPr="00E31041">
        <w:t xml:space="preserve"> означа</w:t>
      </w:r>
      <w:r w:rsidR="000E34A4">
        <w:t>е</w:t>
      </w:r>
      <w:r w:rsidRPr="00E31041">
        <w:t xml:space="preserve">т, что судам для принятия законных и обоснованных решений, правильного толкования норм надлежит  руководствоваться </w:t>
      </w:r>
      <w:r w:rsidR="000E34A4">
        <w:t xml:space="preserve"> не просто </w:t>
      </w:r>
      <w:r w:rsidRPr="00E31041">
        <w:t xml:space="preserve">принципами гражданского права, но и использовать их в </w:t>
      </w:r>
      <w:r w:rsidR="004C417F">
        <w:t xml:space="preserve">системе. </w:t>
      </w:r>
      <w:r w:rsidR="00BD49BB" w:rsidRPr="00BD49BB">
        <w:t>Важным аспектом системы принципов в ГП является наличие в нем  институциональных  принципов (</w:t>
      </w:r>
      <w:proofErr w:type="spellStart"/>
      <w:r w:rsidR="00BD49BB" w:rsidRPr="00BD49BB">
        <w:t>подотраслей</w:t>
      </w:r>
      <w:proofErr w:type="spellEnd"/>
      <w:r w:rsidR="00BD49BB" w:rsidRPr="00BD49BB">
        <w:t>, институтов).</w:t>
      </w:r>
      <w:r w:rsidR="006E74D9">
        <w:t xml:space="preserve"> </w:t>
      </w:r>
      <w:r w:rsidR="004C417F">
        <w:t>Системность является отличительным и существенным признаком гражданско-правовых принципов</w:t>
      </w:r>
      <w:r w:rsidR="005161DB">
        <w:t>, включая и принципы его подразделений (</w:t>
      </w:r>
      <w:proofErr w:type="spellStart"/>
      <w:r w:rsidR="005161DB">
        <w:t>подотраслей</w:t>
      </w:r>
      <w:proofErr w:type="spellEnd"/>
      <w:r w:rsidR="005161DB">
        <w:t xml:space="preserve"> и институтов).</w:t>
      </w:r>
      <w:r w:rsidRPr="00E31041">
        <w:t xml:space="preserve"> </w:t>
      </w:r>
    </w:p>
    <w:p w:rsidR="00E31041" w:rsidRPr="00E31041" w:rsidRDefault="00E31041" w:rsidP="00E31041">
      <w:r w:rsidRPr="00E31041">
        <w:rPr>
          <w:b/>
        </w:rPr>
        <w:t>Выводы</w:t>
      </w:r>
    </w:p>
    <w:p w:rsidR="00E31041" w:rsidRPr="00E31041" w:rsidRDefault="007B7B0D" w:rsidP="00E31041">
      <w:r>
        <w:t>1)</w:t>
      </w:r>
      <w:r w:rsidR="00E31041" w:rsidRPr="00E31041">
        <w:t xml:space="preserve">Современные тенденции в  развитии </w:t>
      </w:r>
      <w:r w:rsidR="004C417F">
        <w:t xml:space="preserve">ПГП </w:t>
      </w:r>
      <w:r w:rsidR="00E31041" w:rsidRPr="00E31041">
        <w:t xml:space="preserve">можно условно поделить на две группы. К первой относятся </w:t>
      </w:r>
      <w:r w:rsidR="00E31041" w:rsidRPr="0018404D">
        <w:rPr>
          <w:b/>
          <w:bCs/>
        </w:rPr>
        <w:t>генеральные</w:t>
      </w:r>
      <w:r w:rsidR="00E31041" w:rsidRPr="00E31041">
        <w:t xml:space="preserve"> направления развития, которые характерны для развития частного права в целом: </w:t>
      </w:r>
      <w:r w:rsidR="00DB7D4F">
        <w:t xml:space="preserve">легальная закрепленность либо выводимость из норм гражданского права, </w:t>
      </w:r>
      <w:r w:rsidR="00E31041" w:rsidRPr="00E31041">
        <w:t xml:space="preserve">системность, межотраслевые связи, влияние судебной практики, международного права и зарубежного законодательства. </w:t>
      </w:r>
      <w:r w:rsidR="006267C7">
        <w:t xml:space="preserve">Ко второй группе можно отнести </w:t>
      </w:r>
      <w:r w:rsidR="00E31041" w:rsidRPr="00E31041">
        <w:t xml:space="preserve"> </w:t>
      </w:r>
      <w:r w:rsidR="00DB7D4F">
        <w:t xml:space="preserve">такие тенденции </w:t>
      </w:r>
      <w:r w:rsidR="00E31041" w:rsidRPr="00E31041">
        <w:t>в развитии принципов гражданского права</w:t>
      </w:r>
      <w:r w:rsidR="00DB7D4F">
        <w:t xml:space="preserve"> как </w:t>
      </w:r>
      <w:r w:rsidR="00E31041" w:rsidRPr="00E31041">
        <w:t xml:space="preserve"> появление новых принципов, в </w:t>
      </w:r>
      <w:r w:rsidR="00E31041" w:rsidRPr="00E31041">
        <w:lastRenderedPageBreak/>
        <w:t xml:space="preserve">том числе таких, которые прямо в законе не указаны, но применяются судами на основании системного толкования норм права, наличие "исключений" из принципов, взаимосвязь и взаимодействие основных начал. Полагаем, что на сегодняшний день важнейшей характеристикой, отражающей суть процессов, связанных с </w:t>
      </w:r>
      <w:r w:rsidR="00792938">
        <w:t>действием ПГП</w:t>
      </w:r>
      <w:r w:rsidR="00E31041" w:rsidRPr="00E31041">
        <w:t>, является их направленность на решение не только теоретических, но и практически ориентированных задач.</w:t>
      </w:r>
    </w:p>
    <w:p w:rsidR="00E31041" w:rsidRPr="00E31041" w:rsidRDefault="007B7B0D" w:rsidP="00E31041">
      <w:r>
        <w:t xml:space="preserve">2)Система ПГП включает в качестве структурных элементов  </w:t>
      </w:r>
      <w:r w:rsidR="003D5860">
        <w:t xml:space="preserve">принципы </w:t>
      </w:r>
      <w:r>
        <w:t>подсистемы</w:t>
      </w:r>
      <w:r w:rsidR="003D5860">
        <w:t xml:space="preserve"> – </w:t>
      </w:r>
      <w:proofErr w:type="spellStart"/>
      <w:r w:rsidR="003D5860">
        <w:t>подотраслей</w:t>
      </w:r>
      <w:proofErr w:type="spellEnd"/>
      <w:r w:rsidR="003D5860">
        <w:t xml:space="preserve"> и институтов, являющихся реализацией конституционных принципов организации правового регулирования отношений, включенных в предмет ГП как отрасли.</w:t>
      </w:r>
    </w:p>
    <w:p w:rsidR="00E31041" w:rsidRPr="00E31041" w:rsidRDefault="00E31041" w:rsidP="00E31041"/>
    <w:p w:rsidR="006346D1" w:rsidRDefault="00E31041" w:rsidP="006346D1">
      <w:pPr>
        <w:rPr>
          <w:b/>
        </w:rPr>
      </w:pPr>
      <w:r w:rsidRPr="00E31041">
        <w:tab/>
      </w:r>
      <w:r w:rsidRPr="00E31041">
        <w:tab/>
      </w:r>
      <w:r w:rsidRPr="00E31041">
        <w:tab/>
      </w:r>
      <w:r w:rsidRPr="00E31041">
        <w:tab/>
      </w:r>
      <w:r w:rsidRPr="00E31041">
        <w:rPr>
          <w:b/>
        </w:rPr>
        <w:t>ЧАСТЬ 2</w:t>
      </w:r>
    </w:p>
    <w:p w:rsidR="00E31041" w:rsidRPr="00E31041" w:rsidRDefault="006346D1" w:rsidP="006346D1">
      <w:pPr>
        <w:rPr>
          <w:b/>
        </w:rPr>
      </w:pPr>
      <w:r>
        <w:rPr>
          <w:b/>
        </w:rPr>
        <w:t>(некоторые особенности принципов договорного права в связи с совершенствованием общей части ГК РФ)</w:t>
      </w:r>
    </w:p>
    <w:p w:rsidR="00E31041" w:rsidRPr="00E31041" w:rsidRDefault="00E31041" w:rsidP="00E31041">
      <w:pPr>
        <w:rPr>
          <w:b/>
        </w:rPr>
      </w:pPr>
    </w:p>
    <w:p w:rsidR="00E31041" w:rsidRPr="00E31041" w:rsidRDefault="00E31041" w:rsidP="00E31041">
      <w:r w:rsidRPr="00E31041">
        <w:t>Анализ существенно</w:t>
      </w:r>
      <w:r w:rsidR="00942D8B">
        <w:t xml:space="preserve">го </w:t>
      </w:r>
      <w:r w:rsidRPr="00E31041">
        <w:t xml:space="preserve"> обновлени</w:t>
      </w:r>
      <w:r w:rsidR="00942D8B">
        <w:t>я</w:t>
      </w:r>
      <w:r w:rsidRPr="00E31041">
        <w:t xml:space="preserve"> </w:t>
      </w:r>
      <w:r w:rsidR="00746E29">
        <w:t xml:space="preserve">общей части ГК РФ </w:t>
      </w:r>
      <w:r w:rsidRPr="00E31041">
        <w:t xml:space="preserve">  в связи   принятием ФЗ №42-ФЗ от 08.04.2015 позволяет выделить 2 тенденции в развитии принципов </w:t>
      </w:r>
      <w:r w:rsidR="00942D8B">
        <w:t xml:space="preserve">исполнения </w:t>
      </w:r>
      <w:r w:rsidR="00500525">
        <w:t xml:space="preserve"> договорных </w:t>
      </w:r>
      <w:r w:rsidR="00942D8B">
        <w:t xml:space="preserve">обязательств: </w:t>
      </w:r>
    </w:p>
    <w:p w:rsidR="00D02E37" w:rsidRDefault="00942D8B" w:rsidP="00E31041">
      <w:r>
        <w:t>1)</w:t>
      </w:r>
      <w:r w:rsidR="00E31041" w:rsidRPr="00E31041">
        <w:t xml:space="preserve">сохранение экономико-правового  и политико-правового опыта предшествующего периода  в сфере </w:t>
      </w:r>
      <w:r w:rsidR="00D02E37">
        <w:t>(</w:t>
      </w:r>
      <w:proofErr w:type="gramStart"/>
      <w:r w:rsidR="00D02E37">
        <w:t>при</w:t>
      </w:r>
      <w:proofErr w:type="gramEnd"/>
      <w:r w:rsidR="00D02E37">
        <w:t xml:space="preserve">) </w:t>
      </w:r>
      <w:r w:rsidR="008F488F">
        <w:t>исполнения договорных обязательств</w:t>
      </w:r>
      <w:r w:rsidR="00746E29">
        <w:t xml:space="preserve"> в определенных пределах</w:t>
      </w:r>
      <w:r w:rsidR="008F488F">
        <w:t>;</w:t>
      </w:r>
      <w:r w:rsidR="00E31041" w:rsidRPr="00E31041">
        <w:t xml:space="preserve"> </w:t>
      </w:r>
    </w:p>
    <w:p w:rsidR="00E31041" w:rsidRPr="00E31041" w:rsidRDefault="00E31041" w:rsidP="00E31041">
      <w:r w:rsidRPr="00E31041">
        <w:t xml:space="preserve">2) совершенствование и обновление  законодательных решений  по  развитию </w:t>
      </w:r>
      <w:r w:rsidR="008F488F">
        <w:t>принципов исполнения договорных обязательств (</w:t>
      </w:r>
      <w:r w:rsidRPr="00E31041">
        <w:t>ПИ</w:t>
      </w:r>
      <w:r w:rsidR="003D5860">
        <w:t>Д</w:t>
      </w:r>
      <w:r w:rsidRPr="00E31041">
        <w:t>О</w:t>
      </w:r>
      <w:r w:rsidR="008F488F">
        <w:t>)</w:t>
      </w:r>
      <w:r w:rsidRPr="00E31041">
        <w:t xml:space="preserve">, </w:t>
      </w:r>
      <w:r w:rsidR="008F488F">
        <w:t>что</w:t>
      </w:r>
      <w:r w:rsidRPr="00E31041">
        <w:t xml:space="preserve"> в свою очередь обусловлен</w:t>
      </w:r>
      <w:r w:rsidR="008F488F">
        <w:t>о</w:t>
      </w:r>
      <w:r w:rsidRPr="00E31041">
        <w:t xml:space="preserve">  уровнем развития </w:t>
      </w:r>
      <w:r w:rsidR="008F488F">
        <w:t xml:space="preserve">реальных </w:t>
      </w:r>
      <w:r w:rsidRPr="00E31041">
        <w:t xml:space="preserve">общественных отношений в целом,  более высоким уровнем </w:t>
      </w:r>
      <w:r w:rsidR="008F488F">
        <w:t xml:space="preserve">развития </w:t>
      </w:r>
      <w:r w:rsidRPr="00E31041">
        <w:t xml:space="preserve">гражданского оборота, </w:t>
      </w:r>
      <w:r w:rsidR="008F488F">
        <w:t>потребностями гражданского оборота.</w:t>
      </w:r>
    </w:p>
    <w:p w:rsidR="00C468CA" w:rsidRDefault="00E31041" w:rsidP="00E31041">
      <w:r w:rsidRPr="00E31041">
        <w:t>Что сохранено</w:t>
      </w:r>
      <w:r w:rsidR="00C468CA">
        <w:t xml:space="preserve"> при условии обновления содержания</w:t>
      </w:r>
      <w:r w:rsidRPr="00E31041">
        <w:t xml:space="preserve">: </w:t>
      </w:r>
    </w:p>
    <w:p w:rsidR="00C468CA" w:rsidRDefault="00E31041" w:rsidP="00E31041">
      <w:r w:rsidRPr="00E31041">
        <w:t>1)ПНИ</w:t>
      </w:r>
      <w:r w:rsidR="00C468CA">
        <w:t>Д</w:t>
      </w:r>
      <w:r w:rsidRPr="00E31041">
        <w:t>О</w:t>
      </w:r>
      <w:r w:rsidR="005A7E81">
        <w:t xml:space="preserve"> (принцип надлежащего исполнения договорных обязательств</w:t>
      </w:r>
      <w:proofErr w:type="gramStart"/>
      <w:r w:rsidR="005A7E81">
        <w:t>)</w:t>
      </w:r>
      <w:r w:rsidR="00746E29">
        <w:t>(</w:t>
      </w:r>
      <w:proofErr w:type="gramEnd"/>
      <w:r w:rsidR="00746E29">
        <w:t>ст.309 ГК РФ)</w:t>
      </w:r>
      <w:r w:rsidRPr="00E31041">
        <w:t xml:space="preserve">; </w:t>
      </w:r>
    </w:p>
    <w:p w:rsidR="00C468CA" w:rsidRDefault="00E31041" w:rsidP="00E31041">
      <w:r w:rsidRPr="00E31041">
        <w:lastRenderedPageBreak/>
        <w:t>2)ПРИ</w:t>
      </w:r>
      <w:r w:rsidR="00C468CA">
        <w:t>Д</w:t>
      </w:r>
      <w:r w:rsidRPr="00E31041">
        <w:t>О (</w:t>
      </w:r>
      <w:r w:rsidR="00E11B13">
        <w:t>принцип реального исполнения договорных обязательств</w:t>
      </w:r>
      <w:proofErr w:type="gramStart"/>
      <w:r w:rsidR="00E11B13">
        <w:t>)</w:t>
      </w:r>
      <w:r w:rsidR="00746E29">
        <w:t>(</w:t>
      </w:r>
      <w:proofErr w:type="gramEnd"/>
      <w:r w:rsidR="00746E29">
        <w:t>ст.308.3, 396 ГК РФ)</w:t>
      </w:r>
      <w:r w:rsidR="000E1D2B">
        <w:t>;</w:t>
      </w:r>
      <w:r w:rsidRPr="00E31041">
        <w:t xml:space="preserve"> </w:t>
      </w:r>
    </w:p>
    <w:p w:rsidR="00C468CA" w:rsidRDefault="00E31041" w:rsidP="00E31041">
      <w:r w:rsidRPr="00E31041">
        <w:t xml:space="preserve">3) </w:t>
      </w:r>
      <w:r w:rsidR="00113726">
        <w:t>Принцип с</w:t>
      </w:r>
      <w:r w:rsidR="00C468CA">
        <w:t>табильности договорных обязательств</w:t>
      </w:r>
      <w:r w:rsidR="00746E29">
        <w:t xml:space="preserve"> (ст.310, 405-453 ГК РФ)</w:t>
      </w:r>
      <w:r w:rsidR="00C468CA">
        <w:t>;</w:t>
      </w:r>
    </w:p>
    <w:p w:rsidR="00C468CA" w:rsidRDefault="00C468CA" w:rsidP="00E31041">
      <w:r>
        <w:t xml:space="preserve">4)Принцип добросовестности при установлении, исполнении </w:t>
      </w:r>
      <w:r w:rsidR="00C44A63">
        <w:t xml:space="preserve">и после </w:t>
      </w:r>
      <w:r>
        <w:t>прекращени</w:t>
      </w:r>
      <w:r w:rsidR="00C44A63">
        <w:t>я</w:t>
      </w:r>
      <w:r>
        <w:t xml:space="preserve"> договорных обязательств</w:t>
      </w:r>
      <w:r w:rsidR="00746E29">
        <w:t xml:space="preserve"> (п.3 ст.307 ГК РФ)</w:t>
      </w:r>
      <w:r>
        <w:t>.</w:t>
      </w:r>
    </w:p>
    <w:p w:rsidR="00E31041" w:rsidRPr="00E31041" w:rsidRDefault="00E31041" w:rsidP="00E31041">
      <w:r w:rsidRPr="00E31041">
        <w:t xml:space="preserve">В действующем </w:t>
      </w:r>
      <w:r w:rsidR="00113726">
        <w:t>ГК РФ</w:t>
      </w:r>
      <w:r w:rsidRPr="00E31041">
        <w:t xml:space="preserve"> </w:t>
      </w:r>
      <w:r w:rsidRPr="0011094E">
        <w:rPr>
          <w:b/>
        </w:rPr>
        <w:t>не закреплен</w:t>
      </w:r>
      <w:r w:rsidR="004F3508">
        <w:rPr>
          <w:b/>
        </w:rPr>
        <w:t xml:space="preserve">ы в качестве самостоятельных </w:t>
      </w:r>
      <w:r w:rsidRPr="00E31041">
        <w:t xml:space="preserve"> принцип</w:t>
      </w:r>
      <w:r w:rsidR="004F3508">
        <w:t>ы</w:t>
      </w:r>
      <w:r w:rsidRPr="00E31041">
        <w:t xml:space="preserve"> экономичности </w:t>
      </w:r>
      <w:r w:rsidR="004F3508">
        <w:t xml:space="preserve">исполнения договорных обязательств, </w:t>
      </w:r>
      <w:r w:rsidRPr="00E31041">
        <w:t>принцип сотрудничества (</w:t>
      </w:r>
      <w:r w:rsidR="005A5D3D">
        <w:t xml:space="preserve">или взаимного </w:t>
      </w:r>
      <w:r w:rsidRPr="00E31041">
        <w:t>содействия)</w:t>
      </w:r>
      <w:r w:rsidR="004F3508">
        <w:t>.</w:t>
      </w:r>
      <w:r w:rsidRPr="00E31041">
        <w:t xml:space="preserve"> </w:t>
      </w:r>
      <w:r w:rsidR="004F3508">
        <w:t>Легально з</w:t>
      </w:r>
      <w:r w:rsidRPr="00E31041">
        <w:t>акреплены ПНИ</w:t>
      </w:r>
      <w:r w:rsidR="004F3508">
        <w:t>Д</w:t>
      </w:r>
      <w:r w:rsidRPr="00E31041">
        <w:t>О</w:t>
      </w:r>
      <w:r w:rsidR="004F3508">
        <w:t xml:space="preserve"> (ст.309 ГК РФ)</w:t>
      </w:r>
      <w:r w:rsidRPr="00E31041">
        <w:t>, ПРИ</w:t>
      </w:r>
      <w:r w:rsidR="004F3508">
        <w:t>Д</w:t>
      </w:r>
      <w:r w:rsidRPr="00E31041">
        <w:t>О (</w:t>
      </w:r>
      <w:r w:rsidR="00546D7D">
        <w:t xml:space="preserve">ст.ст.308.3, </w:t>
      </w:r>
      <w:r w:rsidRPr="00E31041">
        <w:t>ст.396 ГК РФ)</w:t>
      </w:r>
      <w:r w:rsidR="00546D7D">
        <w:t xml:space="preserve">. </w:t>
      </w:r>
      <w:r w:rsidRPr="00E31041">
        <w:t xml:space="preserve">Принцип недопустимости одностороннего отказа от </w:t>
      </w:r>
      <w:r w:rsidR="004F3508">
        <w:t>исполнения договорных обязательств</w:t>
      </w:r>
      <w:r w:rsidR="004E0A20">
        <w:t xml:space="preserve"> как проявление более общего принципа – стабильности договорных обязательств</w:t>
      </w:r>
      <w:bookmarkStart w:id="1" w:name="_GoBack"/>
      <w:bookmarkEnd w:id="1"/>
      <w:r w:rsidRPr="00E31041">
        <w:t xml:space="preserve"> получил своеобразное закрепление </w:t>
      </w:r>
      <w:r w:rsidR="004F3508">
        <w:t>в ст.</w:t>
      </w:r>
      <w:r w:rsidRPr="00E31041">
        <w:t>ст.310</w:t>
      </w:r>
      <w:r w:rsidR="004F3508">
        <w:t>, 450-453</w:t>
      </w:r>
      <w:r w:rsidRPr="00E31041">
        <w:t xml:space="preserve"> ГК РФ</w:t>
      </w:r>
      <w:r w:rsidR="00821EA6">
        <w:t>.</w:t>
      </w:r>
      <w:r w:rsidRPr="00E31041">
        <w:t xml:space="preserve"> </w:t>
      </w:r>
      <w:r w:rsidR="00821EA6">
        <w:t>Особенности законодательных решений относительно принципов ГП РФ, его стр</w:t>
      </w:r>
      <w:r w:rsidR="001A7CC8">
        <w:t>у</w:t>
      </w:r>
      <w:r w:rsidR="00821EA6">
        <w:t xml:space="preserve">ктурных подразделений </w:t>
      </w:r>
      <w:r w:rsidRPr="00E31041">
        <w:t>отража</w:t>
      </w:r>
      <w:r w:rsidR="00546D7D">
        <w:t>ют</w:t>
      </w:r>
      <w:r w:rsidRPr="00E31041">
        <w:t xml:space="preserve"> особенности социальн</w:t>
      </w:r>
      <w:r w:rsidR="001A7CC8">
        <w:t>ых</w:t>
      </w:r>
      <w:r w:rsidR="00546D7D">
        <w:t xml:space="preserve">, экономических, политических и </w:t>
      </w:r>
      <w:r w:rsidRPr="00E31041">
        <w:t>правовых изменений</w:t>
      </w:r>
      <w:r w:rsidR="00546D7D">
        <w:t xml:space="preserve"> в российском государстве.</w:t>
      </w:r>
    </w:p>
    <w:p w:rsidR="00E31041" w:rsidRPr="00E31041" w:rsidRDefault="00DF4701" w:rsidP="00E31041">
      <w:r>
        <w:t xml:space="preserve">Принцип добросовестности закрепляется в целом как отраслевой гражданско-правовой принцип, а также как принцип  подразделений гражданского права (п.3 ст.307 ГК РФ). </w:t>
      </w:r>
      <w:r w:rsidR="00803065">
        <w:t xml:space="preserve">В доктрине сущность </w:t>
      </w:r>
      <w:r w:rsidR="00E31041" w:rsidRPr="00E31041">
        <w:t xml:space="preserve"> принципа добросовестности является дискуссионным. Но</w:t>
      </w:r>
      <w:r w:rsidR="00803065">
        <w:t xml:space="preserve"> для практических целей </w:t>
      </w:r>
      <w:r w:rsidR="00546D7D">
        <w:t xml:space="preserve"> </w:t>
      </w:r>
      <w:r w:rsidR="00E31041" w:rsidRPr="00E31041">
        <w:t xml:space="preserve"> вопросы </w:t>
      </w:r>
      <w:r w:rsidR="00546D7D">
        <w:t>применения данного принципа разъяснены в п.1</w:t>
      </w:r>
      <w:r w:rsidR="00E31041" w:rsidRPr="00E31041">
        <w:t xml:space="preserve"> Постановлени</w:t>
      </w:r>
      <w:r w:rsidR="00546D7D">
        <w:t>я</w:t>
      </w:r>
      <w:r w:rsidR="00E31041" w:rsidRPr="00E31041">
        <w:t xml:space="preserve"> Пленума ВС РФ №25 «О применении судами некоторых положений раздела 1 ч.1 ГК РФ» от 23.06.2015</w:t>
      </w:r>
      <w:r w:rsidR="00803065">
        <w:t>, в частности разъяснено следующее.</w:t>
      </w:r>
    </w:p>
    <w:p w:rsidR="00E31041" w:rsidRPr="00C65732" w:rsidRDefault="00E31041" w:rsidP="00E31041">
      <w:pPr>
        <w:rPr>
          <w:b/>
        </w:rPr>
      </w:pPr>
      <w:r w:rsidRPr="00E31041">
        <w:t>1. Положения Г</w:t>
      </w:r>
      <w:r w:rsidR="00546D7D">
        <w:t>К РФ</w:t>
      </w:r>
      <w:r w:rsidRPr="00E31041">
        <w:t xml:space="preserve">, законов и иных актов, содержащих нормы гражданского права </w:t>
      </w:r>
      <w:r w:rsidR="00546D7D">
        <w:t>ст.3</w:t>
      </w:r>
      <w:r w:rsidRPr="00E31041">
        <w:t xml:space="preserve"> ГК РФ, </w:t>
      </w:r>
      <w:r w:rsidRPr="00803065">
        <w:rPr>
          <w:bCs/>
        </w:rPr>
        <w:t xml:space="preserve">подлежат истолкованию в системной взаимосвязи с основными началами гражданского законодательства, закрепленными в </w:t>
      </w:r>
      <w:r w:rsidR="00546D7D" w:rsidRPr="00803065">
        <w:rPr>
          <w:bCs/>
        </w:rPr>
        <w:t xml:space="preserve">ст.1 </w:t>
      </w:r>
      <w:r w:rsidRPr="00803065">
        <w:rPr>
          <w:bCs/>
        </w:rPr>
        <w:t>ГК РФ.</w:t>
      </w:r>
    </w:p>
    <w:p w:rsidR="00E31041" w:rsidRPr="00E31041" w:rsidRDefault="00E31041" w:rsidP="00E31041">
      <w:r w:rsidRPr="00E31041">
        <w:t xml:space="preserve">Согласно </w:t>
      </w:r>
      <w:r w:rsidR="00546D7D">
        <w:t xml:space="preserve">п.3 ст.1 </w:t>
      </w:r>
      <w:r w:rsidRPr="00E31041">
        <w:t xml:space="preserve">ГК РФ при установлении, осуществлении и защите гражданских прав и при исполнении гражданских обязанностей участники </w:t>
      </w:r>
      <w:r w:rsidRPr="00E31041">
        <w:lastRenderedPageBreak/>
        <w:t xml:space="preserve">гражданских правоотношений должны действовать добросовестно. В силу </w:t>
      </w:r>
      <w:r w:rsidR="00546D7D">
        <w:t xml:space="preserve">п.4 ст.1 </w:t>
      </w:r>
      <w:r w:rsidRPr="00E31041">
        <w:t>ГК РФ никто не вправе извлекать преимущество из своего незаконного или недобросовестного поведения.</w:t>
      </w:r>
    </w:p>
    <w:p w:rsidR="00E31041" w:rsidRPr="00E31041" w:rsidRDefault="00E31041" w:rsidP="00E31041">
      <w:r w:rsidRPr="00803065">
        <w:rPr>
          <w:bCs/>
        </w:rPr>
        <w:t>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</w:t>
      </w:r>
      <w:r w:rsidRPr="00C65732">
        <w:rPr>
          <w:b/>
        </w:rPr>
        <w:t xml:space="preserve"> </w:t>
      </w:r>
      <w:r w:rsidRPr="00E31041">
        <w:t xml:space="preserve">По общему правилу </w:t>
      </w:r>
      <w:r w:rsidR="00546D7D">
        <w:t>п.5 ст.10</w:t>
      </w:r>
      <w:r w:rsidRPr="00E31041">
        <w:t xml:space="preserve"> ГК РФ добросовестность участников гражданских правоотношений и разумность их действий предполагаются, пока не доказано иное.</w:t>
      </w:r>
    </w:p>
    <w:p w:rsidR="00E31041" w:rsidRPr="00E31041" w:rsidRDefault="00E31041" w:rsidP="00E31041">
      <w:r w:rsidRPr="00803065">
        <w:rPr>
          <w:bCs/>
        </w:rPr>
        <w:t>Поведение одной из сторон может быть признано недобросовестным не только при наличии обоснованного заявления другой стороны, но и по инициативе суда, если усматривается очевидное отклонение действий участника гражданского оборота от добросовестного поведения.</w:t>
      </w:r>
      <w:r w:rsidRPr="00E31041">
        <w:t xml:space="preserve"> </w:t>
      </w:r>
      <w:proofErr w:type="gramStart"/>
      <w:r w:rsidRPr="00E31041">
        <w:t>В этом случае суд при рассмотрении дела выносит на обсуждение обстоятельства, явно свидетельствующие о таком недобросовестном поведении, даже если стороны на них не ссылались (</w:t>
      </w:r>
      <w:r w:rsidR="00AE5D5E">
        <w:t>ст.56 ГПК РФ</w:t>
      </w:r>
      <w:r w:rsidRPr="00E31041">
        <w:t xml:space="preserve">, </w:t>
      </w:r>
      <w:r w:rsidR="00AE5D5E">
        <w:t>ст.65 АПК РФ.</w:t>
      </w:r>
      <w:proofErr w:type="gramEnd"/>
    </w:p>
    <w:p w:rsidR="00E31041" w:rsidRPr="00E31041" w:rsidRDefault="00E31041" w:rsidP="00E31041">
      <w:r w:rsidRPr="00E31041">
        <w:t xml:space="preserve">      </w:t>
      </w:r>
      <w:proofErr w:type="gramStart"/>
      <w:r w:rsidRPr="00E31041">
        <w:t>Если будет установлено недобросовестное поведение одной из сторон,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частично, а также применяет иные меры, обеспечивающие защиту интересов добросовестной стороны или третьих лиц от недобросовестного поведения другой стороны (</w:t>
      </w:r>
      <w:r w:rsidR="00AE5D5E">
        <w:t>п.2 ст.10</w:t>
      </w:r>
      <w:r w:rsidRPr="00E31041">
        <w:t xml:space="preserve"> ГК РФ), например, признает условие, которому недобросовестно</w:t>
      </w:r>
      <w:proofErr w:type="gramEnd"/>
      <w:r w:rsidRPr="00E31041">
        <w:t xml:space="preserve"> воспрепятствовала или содействовала эта сторона соответственно наступившим или </w:t>
      </w:r>
      <w:proofErr w:type="spellStart"/>
      <w:r w:rsidRPr="00E31041">
        <w:t>ненаступившим</w:t>
      </w:r>
      <w:proofErr w:type="spellEnd"/>
      <w:r w:rsidRPr="00E31041">
        <w:t xml:space="preserve"> (</w:t>
      </w:r>
      <w:r w:rsidR="00AE5D5E">
        <w:t>п.3 ст.157</w:t>
      </w:r>
      <w:r w:rsidRPr="00E31041">
        <w:t xml:space="preserve"> ГК РФ); указывает, что заявление такой стороны о недействительности сделки не имеет правового значения (</w:t>
      </w:r>
      <w:r w:rsidR="00AE5D5E">
        <w:t>п.5 ст.166</w:t>
      </w:r>
      <w:r w:rsidRPr="00E31041">
        <w:t xml:space="preserve"> ГК РФ).</w:t>
      </w:r>
    </w:p>
    <w:p w:rsidR="00E31041" w:rsidRPr="00E31041" w:rsidRDefault="00E31041" w:rsidP="00E31041">
      <w:r w:rsidRPr="00E31041">
        <w:t xml:space="preserve">      Судебная практика </w:t>
      </w:r>
      <w:r w:rsidR="00AE5D5E">
        <w:t xml:space="preserve">подтверждает тенденцию </w:t>
      </w:r>
      <w:r w:rsidRPr="00E31041">
        <w:t xml:space="preserve"> увеличени</w:t>
      </w:r>
      <w:r w:rsidR="00AE5D5E">
        <w:t>я</w:t>
      </w:r>
      <w:r w:rsidRPr="00E31041">
        <w:t xml:space="preserve"> </w:t>
      </w:r>
      <w:r w:rsidR="00AE5D5E">
        <w:t xml:space="preserve">количества </w:t>
      </w:r>
      <w:r w:rsidRPr="00E31041">
        <w:t xml:space="preserve">дел, рассматриваемых судами, свидетельствующих о недобросовестности </w:t>
      </w:r>
      <w:r w:rsidRPr="00E31041">
        <w:lastRenderedPageBreak/>
        <w:t>субъектов ГПО.</w:t>
      </w:r>
      <w:r w:rsidR="00F7410D">
        <w:t xml:space="preserve"> При таких обстоятельствах  отраслевой принцип добросовестности, его проявления, в том числе и закрепленные легально, в отдельных институтах, является эффективным правовым инструментом при судебном разрешении гражданско-правовых споров.</w:t>
      </w:r>
    </w:p>
    <w:p w:rsidR="00E31041" w:rsidRPr="00E31041" w:rsidRDefault="00E31041" w:rsidP="00E31041">
      <w:r w:rsidRPr="00E31041">
        <w:t>Качественный прорыв (так он квалифицирован в литературе)  в развитии законодательных представлений о ПИ</w:t>
      </w:r>
      <w:r w:rsidR="00F7410D">
        <w:t>Д</w:t>
      </w:r>
      <w:r w:rsidRPr="00E31041">
        <w:t>О внес ФЗ №42-ФЗ от 08.04.2015</w:t>
      </w:r>
      <w:r w:rsidR="00F7410D">
        <w:t xml:space="preserve">, в </w:t>
      </w:r>
      <w:r w:rsidRPr="00E31041">
        <w:t xml:space="preserve"> частности</w:t>
      </w:r>
      <w:r w:rsidR="00F7410D">
        <w:t xml:space="preserve">  закрепление в</w:t>
      </w:r>
      <w:r w:rsidRPr="00E31041">
        <w:t xml:space="preserve"> п.3 ст.307 ГК РФ</w:t>
      </w:r>
      <w:r w:rsidR="00803065">
        <w:t xml:space="preserve"> принципа добросовестности</w:t>
      </w:r>
      <w:r w:rsidRPr="00E31041">
        <w:t>.</w:t>
      </w:r>
    </w:p>
    <w:p w:rsidR="00E31041" w:rsidRPr="008B3309" w:rsidRDefault="00723929" w:rsidP="00E31041">
      <w:r w:rsidRPr="008B3309">
        <w:t>Так в п.3  ст.307 ГК РФ установлено, что п</w:t>
      </w:r>
      <w:r w:rsidR="00E31041" w:rsidRPr="008B3309">
        <w:t xml:space="preserve">ри установлении, исполнении обязательства и после его прекращения стороны обязаны действовать </w:t>
      </w:r>
      <w:r w:rsidRPr="008B3309">
        <w:t>добросовестно</w:t>
      </w:r>
      <w:r w:rsidR="00E31041" w:rsidRPr="008B3309">
        <w:t xml:space="preserve">, </w:t>
      </w:r>
      <w:proofErr w:type="gramStart"/>
      <w:r w:rsidR="00E31041" w:rsidRPr="008B3309">
        <w:t>учитывая права и законные интересы друг друга</w:t>
      </w:r>
      <w:proofErr w:type="gramEnd"/>
      <w:r w:rsidR="00E31041" w:rsidRPr="008B3309">
        <w:t>, взаимно оказывая необходимое содействие для достижения цели обязательства, а также предоставляя друг другу необходимую информацию.</w:t>
      </w:r>
    </w:p>
    <w:p w:rsidR="001959FE" w:rsidRPr="008B3309" w:rsidRDefault="00E31041" w:rsidP="00E31041">
      <w:r w:rsidRPr="008B3309">
        <w:t xml:space="preserve">       Здесь принцип добросовестности </w:t>
      </w:r>
      <w:r w:rsidR="001959FE" w:rsidRPr="008B3309">
        <w:t>наполняется следующими требованиями:</w:t>
      </w:r>
    </w:p>
    <w:p w:rsidR="001959FE" w:rsidRPr="008B3309" w:rsidRDefault="00E31041" w:rsidP="001959FE">
      <w:pPr>
        <w:pStyle w:val="a4"/>
        <w:numPr>
          <w:ilvl w:val="0"/>
          <w:numId w:val="3"/>
        </w:numPr>
      </w:pPr>
      <w:r w:rsidRPr="008B3309">
        <w:t xml:space="preserve">учитывать интересы друг друга, </w:t>
      </w:r>
    </w:p>
    <w:p w:rsidR="001959FE" w:rsidRPr="008B3309" w:rsidRDefault="00E31041" w:rsidP="001959FE">
      <w:pPr>
        <w:pStyle w:val="a4"/>
        <w:numPr>
          <w:ilvl w:val="0"/>
          <w:numId w:val="3"/>
        </w:numPr>
      </w:pPr>
      <w:r w:rsidRPr="008B3309">
        <w:t>оказ</w:t>
      </w:r>
      <w:r w:rsidR="001959FE" w:rsidRPr="008B3309">
        <w:t>ывать</w:t>
      </w:r>
      <w:r w:rsidRPr="008B3309">
        <w:t xml:space="preserve"> содействи</w:t>
      </w:r>
      <w:r w:rsidR="001959FE" w:rsidRPr="008B3309">
        <w:t>е</w:t>
      </w:r>
      <w:r w:rsidRPr="008B3309">
        <w:t xml:space="preserve"> для </w:t>
      </w:r>
      <w:proofErr w:type="gramStart"/>
      <w:r w:rsidRPr="008B3309">
        <w:t>достижении</w:t>
      </w:r>
      <w:proofErr w:type="gramEnd"/>
      <w:r w:rsidRPr="008B3309">
        <w:t xml:space="preserve"> цели обязательства,</w:t>
      </w:r>
    </w:p>
    <w:p w:rsidR="00E31041" w:rsidRPr="008B3309" w:rsidRDefault="00E31041" w:rsidP="001959FE">
      <w:pPr>
        <w:pStyle w:val="a4"/>
        <w:numPr>
          <w:ilvl w:val="0"/>
          <w:numId w:val="3"/>
        </w:numPr>
      </w:pPr>
      <w:r w:rsidRPr="008B3309">
        <w:t>предоставл</w:t>
      </w:r>
      <w:r w:rsidR="001959FE" w:rsidRPr="008B3309">
        <w:t xml:space="preserve">ять друг другу </w:t>
      </w:r>
      <w:r w:rsidRPr="008B3309">
        <w:t xml:space="preserve"> необходим</w:t>
      </w:r>
      <w:r w:rsidR="001959FE" w:rsidRPr="008B3309">
        <w:t>ую</w:t>
      </w:r>
      <w:r w:rsidRPr="008B3309">
        <w:t xml:space="preserve"> информаци</w:t>
      </w:r>
      <w:r w:rsidR="001959FE" w:rsidRPr="008B3309">
        <w:t>ю.</w:t>
      </w:r>
    </w:p>
    <w:p w:rsidR="00E31041" w:rsidRPr="00E31041" w:rsidRDefault="00E31041" w:rsidP="00E31041">
      <w:r w:rsidRPr="00E31041">
        <w:t xml:space="preserve">Как соотносятся эти правила? Разъяснения даны </w:t>
      </w:r>
      <w:proofErr w:type="gramStart"/>
      <w:r w:rsidRPr="00E31041">
        <w:t>в</w:t>
      </w:r>
      <w:proofErr w:type="gramEnd"/>
      <w:r w:rsidRPr="00E31041">
        <w:t xml:space="preserve">: </w:t>
      </w:r>
    </w:p>
    <w:p w:rsidR="00E31041" w:rsidRPr="00E31041" w:rsidRDefault="00E31041" w:rsidP="00E31041">
      <w:r w:rsidRPr="00E31041">
        <w:t xml:space="preserve"> </w:t>
      </w:r>
      <w:proofErr w:type="gramStart"/>
      <w:r w:rsidRPr="00E31041">
        <w:t>двух Постановлениях Пленума ВС РФ: №7 от 24.03.2016 «О применении судами некоторых положений ГК РФ об ответственности за нарушение обязательств» и №54 от 22.11.2016 «О некоторых вопросах применения общих положений ГК РФ об обязательствах и их исполнении» (п.14)</w:t>
      </w:r>
      <w:r w:rsidR="00803065">
        <w:t xml:space="preserve"> п</w:t>
      </w:r>
      <w:r w:rsidRPr="00E31041">
        <w:t xml:space="preserve">ри осуществлении стороной права на одностороннее изменение условий обязательства или односторонний отказ от его исполнения она должна действовать </w:t>
      </w:r>
      <w:r w:rsidRPr="00E31041">
        <w:rPr>
          <w:b/>
        </w:rPr>
        <w:t>разумно и добросовестно</w:t>
      </w:r>
      <w:proofErr w:type="gramEnd"/>
      <w:r w:rsidRPr="00E31041">
        <w:rPr>
          <w:b/>
        </w:rPr>
        <w:t>, учитывая права и законные интересы другой стороны (</w:t>
      </w:r>
      <w:r w:rsidR="009D4332">
        <w:rPr>
          <w:b/>
        </w:rPr>
        <w:t xml:space="preserve">п.3 ст.307, п.4 ст.450.1 </w:t>
      </w:r>
      <w:r w:rsidRPr="00E31041">
        <w:rPr>
          <w:b/>
        </w:rPr>
        <w:t>ГК РФ).</w:t>
      </w:r>
      <w:r w:rsidRPr="00E31041">
        <w:t xml:space="preserve"> Нарушение этой обязанности может повлечь отказ в судебной защите названного права полностью или частично, в том числе признание ничтожным одностороннего изменения условий обязательства или одностороннего отказа от его </w:t>
      </w:r>
      <w:r w:rsidRPr="00E31041">
        <w:lastRenderedPageBreak/>
        <w:t>исполнения (</w:t>
      </w:r>
      <w:r w:rsidR="009D4332">
        <w:t>п.2 ст.10, п.2 ст.168</w:t>
      </w:r>
      <w:r w:rsidRPr="00E31041">
        <w:t xml:space="preserve"> ГК РФ).</w:t>
      </w:r>
    </w:p>
    <w:p w:rsidR="00E31041" w:rsidRPr="00E31041" w:rsidRDefault="00E31041" w:rsidP="00E31041">
      <w:r w:rsidRPr="00E31041">
        <w:t xml:space="preserve">Например, по этому основанию суд </w:t>
      </w:r>
      <w:r w:rsidR="009D4332">
        <w:t>может отказать</w:t>
      </w:r>
      <w:r w:rsidRPr="00E31041">
        <w:t xml:space="preserve"> во взыскании части процентов по кредитному договору в случае одностороннего, ничем не обусловленного непропорционального увеличения банком процентной ставки.</w:t>
      </w:r>
    </w:p>
    <w:p w:rsidR="00E31041" w:rsidRPr="00797AA3" w:rsidRDefault="00803065" w:rsidP="00E31041">
      <w:pPr>
        <w:rPr>
          <w:bCs/>
        </w:rPr>
      </w:pPr>
      <w:r>
        <w:rPr>
          <w:bCs/>
        </w:rPr>
        <w:t>Как представляется б</w:t>
      </w:r>
      <w:r w:rsidR="00E31041" w:rsidRPr="00797AA3">
        <w:rPr>
          <w:bCs/>
        </w:rPr>
        <w:t xml:space="preserve">олее обоснованно рассматривать </w:t>
      </w:r>
      <w:r>
        <w:rPr>
          <w:bCs/>
        </w:rPr>
        <w:t xml:space="preserve">приведенные </w:t>
      </w:r>
      <w:r w:rsidR="00E31041" w:rsidRPr="00797AA3">
        <w:rPr>
          <w:bCs/>
        </w:rPr>
        <w:t xml:space="preserve"> правила как содержание </w:t>
      </w:r>
      <w:r w:rsidR="009D4332" w:rsidRPr="00797AA3">
        <w:rPr>
          <w:bCs/>
        </w:rPr>
        <w:t>п</w:t>
      </w:r>
      <w:r w:rsidR="00E31041" w:rsidRPr="00797AA3">
        <w:rPr>
          <w:bCs/>
        </w:rPr>
        <w:t xml:space="preserve">ринципа </w:t>
      </w:r>
      <w:r w:rsidR="009D4332" w:rsidRPr="00797AA3">
        <w:rPr>
          <w:bCs/>
        </w:rPr>
        <w:t>д</w:t>
      </w:r>
      <w:r w:rsidR="00E31041" w:rsidRPr="00797AA3">
        <w:rPr>
          <w:bCs/>
        </w:rPr>
        <w:t>обросовестности (ПД).</w:t>
      </w:r>
    </w:p>
    <w:p w:rsidR="00E31041" w:rsidRPr="00E31041" w:rsidRDefault="00E31041" w:rsidP="00E31041">
      <w:r w:rsidRPr="00E31041">
        <w:t xml:space="preserve">Зачем этот принцип закреплен в ст.307 ГК РФ, есть же ст.1 ГК РФ? </w:t>
      </w:r>
      <w:r w:rsidR="00803065">
        <w:t>Ответ кроется в том, что з</w:t>
      </w:r>
      <w:r w:rsidRPr="00E31041">
        <w:t xml:space="preserve">десь он наполнен своеобразным содержанием, отличающим </w:t>
      </w:r>
      <w:r w:rsidR="00803065">
        <w:t xml:space="preserve">принцип добросовестности, </w:t>
      </w:r>
      <w:r w:rsidRPr="00E31041">
        <w:t>закрепленным в  ст.1 ГК РФ и п.1 Постановления №25,  как требование к поведению субъектов гражданского оборота.</w:t>
      </w:r>
    </w:p>
    <w:p w:rsidR="00F14C30" w:rsidRDefault="00E31041" w:rsidP="00E31041">
      <w:r w:rsidRPr="00E31041">
        <w:t xml:space="preserve">В литературе новеллы </w:t>
      </w:r>
      <w:proofErr w:type="gramStart"/>
      <w:r w:rsidRPr="00E31041">
        <w:t>расцениваются как свидетельство соответствия ГП РФ общи</w:t>
      </w:r>
      <w:proofErr w:type="gramEnd"/>
      <w:r w:rsidRPr="00E31041">
        <w:t xml:space="preserve"> глобальным тенденциям в ГП.</w:t>
      </w:r>
    </w:p>
    <w:p w:rsidR="00DC57D3" w:rsidRPr="00E31041" w:rsidRDefault="00DC57D3" w:rsidP="00E31041"/>
    <w:p w:rsidR="00E31041" w:rsidRPr="00E31041" w:rsidRDefault="00E31041" w:rsidP="00E31041">
      <w:r w:rsidRPr="00E31041">
        <w:rPr>
          <w:b/>
        </w:rPr>
        <w:t>ПРИ</w:t>
      </w:r>
      <w:r w:rsidR="00DC57D3">
        <w:rPr>
          <w:b/>
        </w:rPr>
        <w:t>Д</w:t>
      </w:r>
      <w:r w:rsidRPr="00E31041">
        <w:rPr>
          <w:b/>
        </w:rPr>
        <w:t>О (новое правовое решение в ст.308.3 ГК РФ</w:t>
      </w:r>
      <w:r w:rsidRPr="00E31041">
        <w:t>).</w:t>
      </w:r>
    </w:p>
    <w:p w:rsidR="00E31041" w:rsidRDefault="00E31041" w:rsidP="00E31041">
      <w:r w:rsidRPr="00E31041">
        <w:t>Что нового?</w:t>
      </w:r>
      <w:r w:rsidR="00797AA3">
        <w:t xml:space="preserve"> </w:t>
      </w:r>
      <w:r w:rsidRPr="00E31041">
        <w:t>Оценку необходимо давать в связке со ст.396 ГК РФ. Ст.308.3 ГК РФ усиливает действие ПРИ</w:t>
      </w:r>
      <w:r w:rsidR="00DC57D3">
        <w:t>Д</w:t>
      </w:r>
      <w:r w:rsidRPr="00E31041">
        <w:t xml:space="preserve">О, допускается понуждение к реальному исполнению </w:t>
      </w:r>
      <w:r w:rsidR="00DC57D3">
        <w:t>договорного обязательства</w:t>
      </w:r>
      <w:r w:rsidRPr="00E31041">
        <w:t xml:space="preserve">, если иное не вытекает из закона, иного НПА и существа обязательства. При этом гарантируется реальное исполнение решения суда: </w:t>
      </w:r>
      <w:r w:rsidR="00DC57D3">
        <w:t>судебная неустойка (</w:t>
      </w:r>
      <w:proofErr w:type="spellStart"/>
      <w:r w:rsidRPr="00E31041">
        <w:t>астрент</w:t>
      </w:r>
      <w:proofErr w:type="spellEnd"/>
      <w:r w:rsidR="00DC57D3">
        <w:t xml:space="preserve">) на случай неисполнения решения суда. </w:t>
      </w:r>
      <w:proofErr w:type="gramStart"/>
      <w:r w:rsidR="00DC57D3">
        <w:t>Размер</w:t>
      </w:r>
      <w:proofErr w:type="gramEnd"/>
      <w:r w:rsidR="00DC57D3">
        <w:t xml:space="preserve"> которой должен отвечать началам </w:t>
      </w:r>
      <w:r w:rsidRPr="00E31041">
        <w:t xml:space="preserve"> справедливости, соразмерности, и недопустимости извлечения выгоды из незаконного или недобросовестного поведения</w:t>
      </w:r>
      <w:r w:rsidR="00DC57D3">
        <w:t>.</w:t>
      </w:r>
    </w:p>
    <w:p w:rsidR="00EA409B" w:rsidRDefault="00EA409B" w:rsidP="00E31041">
      <w:r>
        <w:t>Оценка ст.308.3 ГК РФ.</w:t>
      </w:r>
    </w:p>
    <w:p w:rsidR="009F0916" w:rsidRDefault="009F0916" w:rsidP="00EA409B">
      <w:pPr>
        <w:pStyle w:val="a4"/>
        <w:numPr>
          <w:ilvl w:val="0"/>
          <w:numId w:val="1"/>
        </w:numPr>
      </w:pPr>
      <w:r>
        <w:t>Реальные общественные отношения свидетельствуют о том, что на данном этапе рынок не все расставляет по своим местам.</w:t>
      </w:r>
    </w:p>
    <w:p w:rsidR="00E31041" w:rsidRPr="00CF5B56" w:rsidRDefault="009F0916" w:rsidP="00CF5B56">
      <w:pPr>
        <w:ind w:left="709" w:firstLine="0"/>
      </w:pPr>
      <w:r>
        <w:t xml:space="preserve">      </w:t>
      </w:r>
      <w:r w:rsidR="00EA409B">
        <w:t xml:space="preserve">В </w:t>
      </w:r>
      <w:r w:rsidR="00DC57D3">
        <w:t>связи с этим в данной норме закона</w:t>
      </w:r>
      <w:r w:rsidR="00EA409B">
        <w:t xml:space="preserve"> усиливается роль ПРИ</w:t>
      </w:r>
      <w:r w:rsidR="00EF4A94">
        <w:t>Д</w:t>
      </w:r>
      <w:r w:rsidR="00EA409B">
        <w:t>О</w:t>
      </w:r>
      <w:r w:rsidR="00276132">
        <w:t xml:space="preserve">. Правила диспозитивные, но реальное исполнение обеспечивается возможностью предъявления иска о понуждении </w:t>
      </w:r>
      <w:proofErr w:type="gramStart"/>
      <w:r w:rsidR="00276132">
        <w:t>к</w:t>
      </w:r>
      <w:proofErr w:type="gramEnd"/>
      <w:r w:rsidR="00276132">
        <w:t xml:space="preserve"> </w:t>
      </w:r>
      <w:r w:rsidR="00DC57D3">
        <w:t xml:space="preserve">реального </w:t>
      </w:r>
      <w:r w:rsidR="00DC57D3">
        <w:lastRenderedPageBreak/>
        <w:t>исполнения.</w:t>
      </w:r>
      <w:r w:rsidR="00276132">
        <w:t xml:space="preserve"> А исполнимость решения суда обеспечивается специальной санкцией – судебной неустойкой (</w:t>
      </w:r>
      <w:proofErr w:type="spellStart"/>
      <w:r w:rsidR="006A4361">
        <w:t>а</w:t>
      </w:r>
      <w:r w:rsidR="00276132">
        <w:t>стрент</w:t>
      </w:r>
      <w:proofErr w:type="spellEnd"/>
      <w:r w:rsidR="00276132">
        <w:t>).</w:t>
      </w:r>
    </w:p>
    <w:p w:rsidR="00E31041" w:rsidRPr="00E31041" w:rsidRDefault="00E31041" w:rsidP="00E31041">
      <w:r w:rsidRPr="00E31041">
        <w:t xml:space="preserve">     </w:t>
      </w:r>
      <w:r w:rsidR="00DC57D3">
        <w:t>2</w:t>
      </w:r>
      <w:r w:rsidRPr="00E31041">
        <w:t xml:space="preserve">1)Новое и в принципе недопустимости одностороннего отказа </w:t>
      </w:r>
      <w:r w:rsidR="00DC57D3">
        <w:t>как части более широкого принципа – стабильности договорного обязательства</w:t>
      </w:r>
      <w:r w:rsidRPr="00E31041">
        <w:t xml:space="preserve"> (ст.310 ГК РФ). Новое </w:t>
      </w:r>
      <w:r w:rsidR="008015C6">
        <w:t xml:space="preserve">в </w:t>
      </w:r>
      <w:r w:rsidRPr="00E31041">
        <w:t>прав</w:t>
      </w:r>
      <w:r w:rsidR="008015C6">
        <w:t>е</w:t>
      </w:r>
      <w:r w:rsidRPr="00E31041">
        <w:t xml:space="preserve"> на одностороннее изменений условий или на отказ </w:t>
      </w:r>
      <w:proofErr w:type="gramStart"/>
      <w:r w:rsidRPr="00E31041">
        <w:t>от</w:t>
      </w:r>
      <w:proofErr w:type="gramEnd"/>
      <w:r w:rsidRPr="00E31041">
        <w:t xml:space="preserve"> </w:t>
      </w:r>
      <w:proofErr w:type="gramStart"/>
      <w:r w:rsidR="008015C6">
        <w:t>исполнение</w:t>
      </w:r>
      <w:proofErr w:type="gramEnd"/>
      <w:r w:rsidR="008015C6">
        <w:t xml:space="preserve"> договорного обязательства</w:t>
      </w:r>
      <w:r w:rsidRPr="00E31041">
        <w:t xml:space="preserve"> предоставляется лишь стороне, не являющейся предпринимателем. Между предпринимателями м</w:t>
      </w:r>
      <w:r w:rsidR="008015C6">
        <w:t xml:space="preserve">ожет быть </w:t>
      </w:r>
      <w:r w:rsidRPr="00E31041">
        <w:t>предусмотрено</w:t>
      </w:r>
      <w:r w:rsidR="00C8659D">
        <w:t xml:space="preserve"> </w:t>
      </w:r>
      <w:r w:rsidRPr="00E31041">
        <w:t xml:space="preserve"> такое право на возмездной основе. Оба правила являются диспозитивным.</w:t>
      </w:r>
    </w:p>
    <w:p w:rsidR="00E31041" w:rsidRPr="00E31041" w:rsidRDefault="00E31041" w:rsidP="00E31041">
      <w:r w:rsidRPr="0002344D">
        <w:rPr>
          <w:bCs/>
        </w:rPr>
        <w:t xml:space="preserve">НЕДООЦЕНЕННОЙ В </w:t>
      </w:r>
      <w:r w:rsidR="004F549E">
        <w:rPr>
          <w:bCs/>
        </w:rPr>
        <w:t xml:space="preserve">ДОКТРИНЕ </w:t>
      </w:r>
      <w:r w:rsidRPr="0002344D">
        <w:rPr>
          <w:bCs/>
        </w:rPr>
        <w:t xml:space="preserve"> ЯВЛЯЕТСЯ СТ.307.1ГК РФ</w:t>
      </w:r>
      <w:r w:rsidR="0002344D">
        <w:rPr>
          <w:bCs/>
        </w:rPr>
        <w:t>, которая устанавливает следующие правила.</w:t>
      </w:r>
    </w:p>
    <w:p w:rsidR="00E31041" w:rsidRPr="00E31041" w:rsidRDefault="00E31041" w:rsidP="00E31041">
      <w:pPr>
        <w:rPr>
          <w:b/>
        </w:rPr>
      </w:pPr>
      <w:r w:rsidRPr="00E31041">
        <w:t xml:space="preserve">1)К обязательствам, возникшим из договора (договорным обязательствам), общие положения об обязательствах (настоящий подраздел) применяются, если иное не предусмотрено правилами об отдельных видах договоров, содержащимися в настоящем </w:t>
      </w:r>
      <w:r w:rsidR="00DF2739">
        <w:t>Кодексе</w:t>
      </w:r>
      <w:r w:rsidRPr="00E31041">
        <w:t xml:space="preserve"> и иных законах, а при отсутствии таких специальных правил - общими положениями о договоре </w:t>
      </w:r>
      <w:r w:rsidR="00DF2739">
        <w:t>(подраздел 2 раздела 3 ГК РФ).</w:t>
      </w:r>
      <w:r w:rsidRPr="00E31041">
        <w:tab/>
      </w:r>
      <w:r w:rsidRPr="00E31041">
        <w:tab/>
      </w:r>
    </w:p>
    <w:p w:rsidR="00DD1F5F" w:rsidRPr="00F32975" w:rsidRDefault="00E31041" w:rsidP="00E31041">
      <w:pPr>
        <w:rPr>
          <w:b/>
          <w:bCs/>
        </w:rPr>
      </w:pPr>
      <w:r w:rsidRPr="00F32975">
        <w:rPr>
          <w:b/>
          <w:bCs/>
        </w:rPr>
        <w:t>В чем с</w:t>
      </w:r>
      <w:r w:rsidR="00D46EA3" w:rsidRPr="00F32975">
        <w:rPr>
          <w:b/>
          <w:bCs/>
        </w:rPr>
        <w:t>у</w:t>
      </w:r>
      <w:r w:rsidR="00FB2E28" w:rsidRPr="00F32975">
        <w:rPr>
          <w:b/>
          <w:bCs/>
        </w:rPr>
        <w:t>щность</w:t>
      </w:r>
      <w:r w:rsidRPr="00F32975">
        <w:rPr>
          <w:b/>
          <w:bCs/>
        </w:rPr>
        <w:t xml:space="preserve"> правила</w:t>
      </w:r>
      <w:r w:rsidR="002F2B37" w:rsidRPr="00F32975">
        <w:rPr>
          <w:b/>
          <w:bCs/>
        </w:rPr>
        <w:t>, приведенного в п.1 ст.307.1 ГК РФ</w:t>
      </w:r>
      <w:r w:rsidRPr="00F32975">
        <w:rPr>
          <w:b/>
          <w:bCs/>
        </w:rPr>
        <w:t xml:space="preserve">? </w:t>
      </w:r>
    </w:p>
    <w:p w:rsidR="00E31041" w:rsidRDefault="00DD1F5F" w:rsidP="00E31041">
      <w:r>
        <w:t>Во-первых, в</w:t>
      </w:r>
      <w:r w:rsidR="00E31041" w:rsidRPr="00E31041">
        <w:t xml:space="preserve"> нем закрепляется последовательность </w:t>
      </w:r>
      <w:r w:rsidR="00FB2E28">
        <w:t xml:space="preserve">применения </w:t>
      </w:r>
      <w:r w:rsidR="00E31041" w:rsidRPr="00E31041">
        <w:t xml:space="preserve">норм о конкретных договорах: </w:t>
      </w:r>
      <w:r w:rsidR="00FB2E28">
        <w:t xml:space="preserve">прежде </w:t>
      </w:r>
      <w:proofErr w:type="gramStart"/>
      <w:r w:rsidR="00FB2E28">
        <w:t>всего</w:t>
      </w:r>
      <w:proofErr w:type="gramEnd"/>
      <w:r w:rsidR="00FB2E28">
        <w:t xml:space="preserve"> применяются </w:t>
      </w:r>
      <w:r w:rsidR="00E31041" w:rsidRPr="00E31041">
        <w:t>специальные нормы</w:t>
      </w:r>
      <w:r w:rsidR="00FB2E28">
        <w:t xml:space="preserve">, относящиеся к конкретному </w:t>
      </w:r>
      <w:r w:rsidR="00E31041" w:rsidRPr="00E31041">
        <w:t>договор</w:t>
      </w:r>
      <w:r w:rsidR="00FB2E28">
        <w:t>у</w:t>
      </w:r>
      <w:r w:rsidR="00E31041" w:rsidRPr="00E31041">
        <w:t xml:space="preserve">, </w:t>
      </w:r>
      <w:r w:rsidR="00DF2739">
        <w:t xml:space="preserve">затем </w:t>
      </w:r>
      <w:r w:rsidR="00E31041" w:rsidRPr="00E31041">
        <w:t>нормы договорного права</w:t>
      </w:r>
      <w:r w:rsidR="003F7162">
        <w:t xml:space="preserve"> и</w:t>
      </w:r>
      <w:r w:rsidR="00E31041" w:rsidRPr="00E31041">
        <w:t xml:space="preserve">  нормы обязательственного права</w:t>
      </w:r>
      <w:r w:rsidR="00132E30">
        <w:t>, а затем правила о сделках.</w:t>
      </w:r>
    </w:p>
    <w:p w:rsidR="00DD1F5F" w:rsidRDefault="00DD1F5F" w:rsidP="00E31041">
      <w:r>
        <w:t>Во-вторых, установлено, что указанная последовательность применения норм ГК РФ распространяется на все договорные основания возникновения, изменения и прекращения договорных обязательств</w:t>
      </w:r>
      <w:r w:rsidR="00F54506">
        <w:t>,</w:t>
      </w:r>
    </w:p>
    <w:p w:rsidR="00E31041" w:rsidRPr="00E31041" w:rsidRDefault="00F54506" w:rsidP="00E31041">
      <w:r>
        <w:t>В-третьих, всякого рода отступления от правила, закрепленного в п.1 ст.307.1 ГК РФ, могут предусматриваться только ГК РФ и в иных законах.</w:t>
      </w:r>
    </w:p>
    <w:p w:rsidR="00E31041" w:rsidRPr="00E31041" w:rsidRDefault="00DA7560" w:rsidP="00E31041">
      <w:r>
        <w:t>В соответствии с п.2 ст.307.1 ГК РФ к</w:t>
      </w:r>
      <w:r w:rsidR="00E31041" w:rsidRPr="00E31041">
        <w:t xml:space="preserve"> обязательствам вследствие причинения вреда и к обязательствам вследствие неосновательного </w:t>
      </w:r>
      <w:r w:rsidR="00E31041" w:rsidRPr="00E31041">
        <w:lastRenderedPageBreak/>
        <w:t xml:space="preserve">обогащения </w:t>
      </w:r>
      <w:r w:rsidR="00E31041" w:rsidRPr="00DA7560">
        <w:rPr>
          <w:bCs/>
        </w:rPr>
        <w:t>общие положения об обязательствах</w:t>
      </w:r>
      <w:r w:rsidR="00E31041" w:rsidRPr="00E31041">
        <w:t xml:space="preserve"> (настоящий подраздел) применяются, если иное не предусмотрено соответственно правилами </w:t>
      </w:r>
      <w:r w:rsidR="00F54506">
        <w:t>глав 59</w:t>
      </w:r>
      <w:r w:rsidR="00E31041" w:rsidRPr="00E31041">
        <w:t xml:space="preserve"> и </w:t>
      </w:r>
      <w:r w:rsidR="00F54506">
        <w:t>60</w:t>
      </w:r>
      <w:r w:rsidR="00E31041" w:rsidRPr="00E31041">
        <w:t xml:space="preserve"> настоящего Кодекса или не вытекает из существа соответствующих отношений.</w:t>
      </w:r>
    </w:p>
    <w:p w:rsidR="00E31041" w:rsidRPr="00E31041" w:rsidRDefault="00E31041" w:rsidP="00E31041">
      <w:r w:rsidRPr="00E31041">
        <w:t xml:space="preserve">Нормы </w:t>
      </w:r>
      <w:r w:rsidR="00F54506">
        <w:t>обязательственного права</w:t>
      </w:r>
      <w:r w:rsidRPr="00E31041">
        <w:t xml:space="preserve"> применяются и к внедоговорным обязательствам (деликты, </w:t>
      </w:r>
      <w:r w:rsidR="00F54506">
        <w:t>обязательства из неосновательного обогащения</w:t>
      </w:r>
      <w:r w:rsidRPr="00E31041">
        <w:t xml:space="preserve">), за исключением наличия специальных норм или невозможности применения общих норм  в связи с существом соответствующих отношений.  </w:t>
      </w:r>
    </w:p>
    <w:p w:rsidR="00E31041" w:rsidRPr="00E31041" w:rsidRDefault="00DA7560" w:rsidP="00E31041">
      <w:r>
        <w:t>В п.3 данной статьи ГК РФ установлено, что п</w:t>
      </w:r>
      <w:r w:rsidR="00E31041" w:rsidRPr="00E31041">
        <w:t>оскольку иное не установлено настоящим Кодексом, иными законами или не вытекает из существа соответствующих отношений, общие положения об обязательствах (настоящий подраздел) применяются к требованиям:</w:t>
      </w:r>
    </w:p>
    <w:p w:rsidR="00E31041" w:rsidRPr="00E31041" w:rsidRDefault="00E31041" w:rsidP="00E31041">
      <w:r w:rsidRPr="00E31041">
        <w:t xml:space="preserve">1) возникшим из корпоративных отношений </w:t>
      </w:r>
      <w:r w:rsidR="00474583">
        <w:t>(глава 4</w:t>
      </w:r>
      <w:proofErr w:type="gramStart"/>
      <w:r w:rsidR="00474583">
        <w:t xml:space="preserve"> )</w:t>
      </w:r>
      <w:proofErr w:type="gramEnd"/>
      <w:r w:rsidR="00474583">
        <w:t>;</w:t>
      </w:r>
    </w:p>
    <w:p w:rsidR="00E31041" w:rsidRPr="00E31041" w:rsidRDefault="00E31041" w:rsidP="00E31041">
      <w:proofErr w:type="gramStart"/>
      <w:r w:rsidRPr="00E31041">
        <w:t xml:space="preserve">2) связанным с применением последствий недействительности сделки </w:t>
      </w:r>
      <w:r w:rsidR="00474583">
        <w:t>(параграф 2 главы 9).</w:t>
      </w:r>
      <w:proofErr w:type="gramEnd"/>
    </w:p>
    <w:p w:rsidR="00984A58" w:rsidRDefault="00E31041">
      <w:r w:rsidRPr="00E31041">
        <w:t>Корпоративные отношения включены в предмет ГП РФ. Какова их правовая природа? Вопрос спорный</w:t>
      </w:r>
      <w:r w:rsidR="006E4DA5">
        <w:t xml:space="preserve">, </w:t>
      </w:r>
      <w:r w:rsidR="00C818BB">
        <w:t xml:space="preserve">в литературе </w:t>
      </w:r>
      <w:r w:rsidR="006E4DA5">
        <w:t>высказан ряд мнений.</w:t>
      </w:r>
      <w:r w:rsidRPr="00E31041">
        <w:t xml:space="preserve"> </w:t>
      </w:r>
      <w:r w:rsidR="006E4DA5">
        <w:t>Но з</w:t>
      </w:r>
      <w:r w:rsidRPr="00E31041">
        <w:t>аконодатель решил проблему оригинально:</w:t>
      </w:r>
      <w:r w:rsidR="00A71EA9">
        <w:t xml:space="preserve"> в</w:t>
      </w:r>
      <w:r w:rsidR="00136E88" w:rsidRPr="00136E88">
        <w:t>ключи</w:t>
      </w:r>
      <w:r w:rsidR="00C818BB">
        <w:t>в</w:t>
      </w:r>
      <w:r w:rsidR="00136E88" w:rsidRPr="00136E88">
        <w:t xml:space="preserve"> эти отношения в предмет гражданского права</w:t>
      </w:r>
      <w:r w:rsidR="00C818BB">
        <w:t>,</w:t>
      </w:r>
      <w:r w:rsidR="00136E88" w:rsidRPr="00136E88">
        <w:t xml:space="preserve"> </w:t>
      </w:r>
      <w:r w:rsidRPr="00E31041">
        <w:t xml:space="preserve">распространил на эти отношения нормы </w:t>
      </w:r>
      <w:r w:rsidR="00A71EA9">
        <w:t>обязательственного права</w:t>
      </w:r>
      <w:r w:rsidRPr="00E31041">
        <w:t xml:space="preserve"> (за указанными исключениями).</w:t>
      </w:r>
      <w:r w:rsidR="008230BE">
        <w:t xml:space="preserve"> Как представляется распространить нормы обязательственного права </w:t>
      </w:r>
      <w:proofErr w:type="gramStart"/>
      <w:r w:rsidR="006E4DA5">
        <w:t>на те</w:t>
      </w:r>
      <w:proofErr w:type="gramEnd"/>
      <w:r w:rsidR="006E4DA5">
        <w:t xml:space="preserve"> или иные отношения </w:t>
      </w:r>
      <w:r w:rsidR="008230BE">
        <w:t xml:space="preserve">не тождественно определению правовой природы </w:t>
      </w:r>
      <w:r w:rsidR="006E4DA5">
        <w:t>отношений (</w:t>
      </w:r>
      <w:r w:rsidR="008230BE">
        <w:t>корпоративных и реституционных</w:t>
      </w:r>
      <w:r w:rsidR="006E4DA5">
        <w:t>)</w:t>
      </w:r>
      <w:r w:rsidR="008230BE">
        <w:t xml:space="preserve"> и соответствующих правоотношений.</w:t>
      </w:r>
    </w:p>
    <w:sectPr w:rsidR="00984A58" w:rsidSect="00573E85">
      <w:pgSz w:w="11906" w:h="16838"/>
      <w:pgMar w:top="1440" w:right="849" w:bottom="1440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E77"/>
    <w:multiLevelType w:val="hybridMultilevel"/>
    <w:tmpl w:val="E8268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90A11"/>
    <w:multiLevelType w:val="hybridMultilevel"/>
    <w:tmpl w:val="AE44E70C"/>
    <w:lvl w:ilvl="0" w:tplc="B1E89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D56CAB"/>
    <w:multiLevelType w:val="hybridMultilevel"/>
    <w:tmpl w:val="0228179A"/>
    <w:lvl w:ilvl="0" w:tplc="C690F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41"/>
    <w:rsid w:val="00004920"/>
    <w:rsid w:val="0002344D"/>
    <w:rsid w:val="00061B46"/>
    <w:rsid w:val="000778ED"/>
    <w:rsid w:val="000921EF"/>
    <w:rsid w:val="000E1D2B"/>
    <w:rsid w:val="000E34A4"/>
    <w:rsid w:val="00102A91"/>
    <w:rsid w:val="00104E4C"/>
    <w:rsid w:val="00107B7B"/>
    <w:rsid w:val="0011094E"/>
    <w:rsid w:val="00113726"/>
    <w:rsid w:val="00115A83"/>
    <w:rsid w:val="00132E30"/>
    <w:rsid w:val="00136E88"/>
    <w:rsid w:val="0016336E"/>
    <w:rsid w:val="001656DE"/>
    <w:rsid w:val="0018404D"/>
    <w:rsid w:val="001959FE"/>
    <w:rsid w:val="001A7CC8"/>
    <w:rsid w:val="001B6B49"/>
    <w:rsid w:val="001D7CCE"/>
    <w:rsid w:val="00230FB1"/>
    <w:rsid w:val="00243ACE"/>
    <w:rsid w:val="00276132"/>
    <w:rsid w:val="00280B57"/>
    <w:rsid w:val="00295BC1"/>
    <w:rsid w:val="002B7A33"/>
    <w:rsid w:val="002C3935"/>
    <w:rsid w:val="002C4030"/>
    <w:rsid w:val="002F2B37"/>
    <w:rsid w:val="002F3816"/>
    <w:rsid w:val="002F75D3"/>
    <w:rsid w:val="003108B3"/>
    <w:rsid w:val="003145BD"/>
    <w:rsid w:val="003A49F5"/>
    <w:rsid w:val="003D5860"/>
    <w:rsid w:val="003E1666"/>
    <w:rsid w:val="003F0FDC"/>
    <w:rsid w:val="003F51E3"/>
    <w:rsid w:val="003F7162"/>
    <w:rsid w:val="00447DF2"/>
    <w:rsid w:val="00461D40"/>
    <w:rsid w:val="004736B0"/>
    <w:rsid w:val="00474583"/>
    <w:rsid w:val="00474FC9"/>
    <w:rsid w:val="004770A4"/>
    <w:rsid w:val="00480FDD"/>
    <w:rsid w:val="004C0BB2"/>
    <w:rsid w:val="004C417F"/>
    <w:rsid w:val="004E0A20"/>
    <w:rsid w:val="004F3508"/>
    <w:rsid w:val="004F549E"/>
    <w:rsid w:val="00500525"/>
    <w:rsid w:val="005161DB"/>
    <w:rsid w:val="00524AEC"/>
    <w:rsid w:val="00546D7D"/>
    <w:rsid w:val="005A5D3D"/>
    <w:rsid w:val="005A7E81"/>
    <w:rsid w:val="00617E16"/>
    <w:rsid w:val="006201B6"/>
    <w:rsid w:val="006267C7"/>
    <w:rsid w:val="006346D1"/>
    <w:rsid w:val="00656438"/>
    <w:rsid w:val="0069602D"/>
    <w:rsid w:val="006A2376"/>
    <w:rsid w:val="006A4361"/>
    <w:rsid w:val="006A4AC3"/>
    <w:rsid w:val="006D4E47"/>
    <w:rsid w:val="006E4DA5"/>
    <w:rsid w:val="006E74D9"/>
    <w:rsid w:val="00700102"/>
    <w:rsid w:val="007119CD"/>
    <w:rsid w:val="00723929"/>
    <w:rsid w:val="00735DFC"/>
    <w:rsid w:val="00746E29"/>
    <w:rsid w:val="00784D9E"/>
    <w:rsid w:val="00792938"/>
    <w:rsid w:val="00796A75"/>
    <w:rsid w:val="00797AA3"/>
    <w:rsid w:val="007B7B0D"/>
    <w:rsid w:val="007F1173"/>
    <w:rsid w:val="008015C6"/>
    <w:rsid w:val="00803065"/>
    <w:rsid w:val="00821EA6"/>
    <w:rsid w:val="008230BE"/>
    <w:rsid w:val="00873530"/>
    <w:rsid w:val="0088326B"/>
    <w:rsid w:val="00885065"/>
    <w:rsid w:val="008B3309"/>
    <w:rsid w:val="008E76E6"/>
    <w:rsid w:val="008F30EA"/>
    <w:rsid w:val="008F488F"/>
    <w:rsid w:val="0092303E"/>
    <w:rsid w:val="00942D8B"/>
    <w:rsid w:val="0095239B"/>
    <w:rsid w:val="00977062"/>
    <w:rsid w:val="00984A58"/>
    <w:rsid w:val="00995376"/>
    <w:rsid w:val="009C3343"/>
    <w:rsid w:val="009D4332"/>
    <w:rsid w:val="009F0916"/>
    <w:rsid w:val="00A344D3"/>
    <w:rsid w:val="00A70578"/>
    <w:rsid w:val="00A71EA9"/>
    <w:rsid w:val="00A74D08"/>
    <w:rsid w:val="00A8775B"/>
    <w:rsid w:val="00A927FD"/>
    <w:rsid w:val="00AA4C5D"/>
    <w:rsid w:val="00AB5F98"/>
    <w:rsid w:val="00AD5400"/>
    <w:rsid w:val="00AE5D5E"/>
    <w:rsid w:val="00B12B95"/>
    <w:rsid w:val="00B22684"/>
    <w:rsid w:val="00B44686"/>
    <w:rsid w:val="00B7112B"/>
    <w:rsid w:val="00B87939"/>
    <w:rsid w:val="00B911D0"/>
    <w:rsid w:val="00BB4F13"/>
    <w:rsid w:val="00BD49BB"/>
    <w:rsid w:val="00C305D6"/>
    <w:rsid w:val="00C404EB"/>
    <w:rsid w:val="00C44A63"/>
    <w:rsid w:val="00C468CA"/>
    <w:rsid w:val="00C65732"/>
    <w:rsid w:val="00C818BB"/>
    <w:rsid w:val="00C8659D"/>
    <w:rsid w:val="00C87EAB"/>
    <w:rsid w:val="00CD0452"/>
    <w:rsid w:val="00CF5B56"/>
    <w:rsid w:val="00D0052D"/>
    <w:rsid w:val="00D02E37"/>
    <w:rsid w:val="00D10432"/>
    <w:rsid w:val="00D171C3"/>
    <w:rsid w:val="00D30F4A"/>
    <w:rsid w:val="00D35630"/>
    <w:rsid w:val="00D46EA3"/>
    <w:rsid w:val="00D737BA"/>
    <w:rsid w:val="00D96C59"/>
    <w:rsid w:val="00DA7560"/>
    <w:rsid w:val="00DB0053"/>
    <w:rsid w:val="00DB7D4F"/>
    <w:rsid w:val="00DC57D3"/>
    <w:rsid w:val="00DD1F5F"/>
    <w:rsid w:val="00DF2739"/>
    <w:rsid w:val="00DF4701"/>
    <w:rsid w:val="00E11B13"/>
    <w:rsid w:val="00E31041"/>
    <w:rsid w:val="00E43DF2"/>
    <w:rsid w:val="00EA3422"/>
    <w:rsid w:val="00EA409B"/>
    <w:rsid w:val="00EF4A94"/>
    <w:rsid w:val="00EF5595"/>
    <w:rsid w:val="00EF6377"/>
    <w:rsid w:val="00EF63A5"/>
    <w:rsid w:val="00F1177A"/>
    <w:rsid w:val="00F14C30"/>
    <w:rsid w:val="00F32975"/>
    <w:rsid w:val="00F32A6C"/>
    <w:rsid w:val="00F33CE0"/>
    <w:rsid w:val="00F4574C"/>
    <w:rsid w:val="00F54506"/>
    <w:rsid w:val="00F713FC"/>
    <w:rsid w:val="00F7410D"/>
    <w:rsid w:val="00F834D2"/>
    <w:rsid w:val="00FA2370"/>
    <w:rsid w:val="00FA2F7B"/>
    <w:rsid w:val="00FA5C88"/>
    <w:rsid w:val="00FB2E28"/>
    <w:rsid w:val="00FB3431"/>
    <w:rsid w:val="00FC46F2"/>
    <w:rsid w:val="00FF3780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DC"/>
    <w:pPr>
      <w:widowControl w:val="0"/>
      <w:spacing w:after="0" w:line="360" w:lineRule="auto"/>
      <w:ind w:firstLine="709"/>
      <w:jc w:val="both"/>
    </w:pPr>
    <w:rPr>
      <w:rFonts w:ascii="Times New Roman" w:hAnsi="Times New Roman" w:cs="Arial Unicode MS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0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409B"/>
    <w:pPr>
      <w:ind w:left="720"/>
      <w:contextualSpacing/>
    </w:pPr>
  </w:style>
  <w:style w:type="character" w:styleId="a5">
    <w:name w:val="Strong"/>
    <w:basedOn w:val="a0"/>
    <w:uiPriority w:val="22"/>
    <w:qFormat/>
    <w:rsid w:val="00796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</dc:creator>
  <cp:lastModifiedBy>User</cp:lastModifiedBy>
  <cp:revision>2</cp:revision>
  <dcterms:created xsi:type="dcterms:W3CDTF">2020-03-24T08:26:00Z</dcterms:created>
  <dcterms:modified xsi:type="dcterms:W3CDTF">2020-03-24T08:26:00Z</dcterms:modified>
</cp:coreProperties>
</file>