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32" w:rsidRDefault="005B01F9"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МИНИСТЕРСТВО ОБРАЗОВАНИЯ И НАУКИ РОССИЙСКОЙ ФЕДЕРАЦИИ НАЦИОНАЛЬНЫЙ ИССЛЕДОВАТЕЛЬСКИЙ ТОМСКИЙ ГОСУДАРСТВЕННЫЙ</w:t>
      </w:r>
    </w:p>
    <w:p w:rsidR="00975032" w:rsidRDefault="005B01F9"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УНИВЕРСИТЕТ</w:t>
      </w:r>
    </w:p>
    <w:p w:rsidR="00975032" w:rsidRDefault="005B01F9">
      <w:pPr>
        <w:pStyle w:val="40"/>
        <w:shd w:val="clear" w:color="auto" w:fill="auto"/>
        <w:spacing w:before="0" w:after="0"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Юридический институт</w:t>
      </w:r>
    </w:p>
    <w:p w:rsidR="00975032" w:rsidRDefault="00975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tbl>
      <w:tblPr>
        <w:tblW w:w="15117" w:type="dxa"/>
        <w:tblInd w:w="108" w:type="dxa"/>
        <w:tblLook w:val="0000" w:firstRow="0" w:lastRow="0" w:firstColumn="0" w:lastColumn="0" w:noHBand="0" w:noVBand="0"/>
      </w:tblPr>
      <w:tblGrid>
        <w:gridCol w:w="15117"/>
      </w:tblGrid>
      <w:tr w:rsidR="00975032">
        <w:trPr>
          <w:trHeight w:val="501"/>
        </w:trPr>
        <w:tc>
          <w:tcPr>
            <w:tcW w:w="4253" w:type="dxa"/>
          </w:tcPr>
          <w:p w:rsidR="00975032" w:rsidRDefault="005B01F9">
            <w:pPr>
              <w:pStyle w:val="ac"/>
              <w:ind w:left="5738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75032" w:rsidRDefault="005B01F9">
            <w:pPr>
              <w:pStyle w:val="ac"/>
              <w:ind w:firstLine="5738"/>
            </w:pPr>
            <w:r>
              <w:t>Директор ЮИ ТГУ</w:t>
            </w:r>
          </w:p>
        </w:tc>
      </w:tr>
      <w:tr w:rsidR="00975032">
        <w:tc>
          <w:tcPr>
            <w:tcW w:w="4253" w:type="dxa"/>
          </w:tcPr>
          <w:p w:rsidR="00975032" w:rsidRDefault="00975032">
            <w:pPr>
              <w:pStyle w:val="ac"/>
              <w:ind w:firstLine="5596"/>
            </w:pPr>
          </w:p>
          <w:p w:rsidR="00975032" w:rsidRDefault="005B01F9">
            <w:pPr>
              <w:pStyle w:val="ac"/>
              <w:ind w:firstLine="5596"/>
            </w:pPr>
            <w:r>
              <w:t>___________________В.А. Уткин</w:t>
            </w:r>
          </w:p>
          <w:p w:rsidR="00975032" w:rsidRDefault="005B01F9">
            <w:pPr>
              <w:pStyle w:val="ac"/>
              <w:ind w:firstLine="5596"/>
            </w:pPr>
            <w:r>
              <w:t>«____»  __________________ 20     г.</w:t>
            </w:r>
          </w:p>
        </w:tc>
      </w:tr>
      <w:tr w:rsidR="00975032">
        <w:tc>
          <w:tcPr>
            <w:tcW w:w="4253" w:type="dxa"/>
          </w:tcPr>
          <w:p w:rsidR="00975032" w:rsidRDefault="00975032">
            <w:pPr>
              <w:pStyle w:val="ac"/>
            </w:pPr>
          </w:p>
        </w:tc>
      </w:tr>
    </w:tbl>
    <w:p w:rsidR="00975032" w:rsidRDefault="00975032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975032" w:rsidRDefault="005B01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ПРОГРАММА</w:t>
      </w:r>
    </w:p>
    <w:p w:rsidR="00975032" w:rsidRDefault="005B01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вступительных испытаний в магистратуру по направлению подготовки</w:t>
      </w:r>
    </w:p>
    <w:p w:rsidR="00975032" w:rsidRDefault="005B01F9">
      <w:pPr>
        <w:widowControl w:val="0"/>
        <w:tabs>
          <w:tab w:val="left" w:pos="3038"/>
          <w:tab w:val="left" w:leader="underscore" w:pos="68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Юриспруденция «40.04.01»</w:t>
      </w:r>
    </w:p>
    <w:p w:rsidR="00975032" w:rsidRDefault="00975032">
      <w:pPr>
        <w:widowControl w:val="0"/>
        <w:tabs>
          <w:tab w:val="left" w:pos="3038"/>
          <w:tab w:val="left" w:leader="underscore" w:pos="68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975032" w:rsidRDefault="005B01F9">
      <w:pPr>
        <w:widowControl w:val="0"/>
        <w:tabs>
          <w:tab w:val="left" w:leader="underscore" w:pos="74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 программы «Российское обязательственное право»</w:t>
      </w:r>
    </w:p>
    <w:p w:rsidR="00975032" w:rsidRDefault="005B01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>очная/заочная/ форма обучения</w:t>
      </w:r>
    </w:p>
    <w:p w:rsidR="00975032" w:rsidRDefault="00975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5B01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Томск 2017</w:t>
      </w:r>
    </w:p>
    <w:p w:rsidR="00975032" w:rsidRDefault="005B01F9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>Автор(ы)-составитель(и):</w:t>
      </w:r>
    </w:p>
    <w:p w:rsidR="00975032" w:rsidRDefault="005B01F9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д.ю.н., профессор, Соломин С.К., д.ю.н., профессор Е.С. Болтанова </w:t>
      </w:r>
    </w:p>
    <w:p w:rsidR="00975032" w:rsidRDefault="005B01F9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Рассмотрена и рекомендована</w:t>
      </w:r>
    </w:p>
    <w:p w:rsidR="00975032" w:rsidRDefault="005B01F9">
      <w:pPr>
        <w:widowControl w:val="0"/>
        <w:tabs>
          <w:tab w:val="left" w:leader="underscore" w:pos="6686"/>
        </w:tabs>
        <w:spacing w:after="0" w:line="360" w:lineRule="auto"/>
        <w:jc w:val="both"/>
        <w:rPr>
          <w:rFonts w:ascii="Times New Roman" w:eastAsia="Corbel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учебно-методической комиссией/</w:t>
      </w:r>
      <w:r>
        <w:rPr>
          <w:rFonts w:ascii="Times New Roman" w:eastAsia="Corbel" w:hAnsi="Times New Roman" w:cs="Times New Roman"/>
          <w:color w:val="000000"/>
          <w:spacing w:val="-5"/>
          <w:sz w:val="24"/>
          <w:szCs w:val="24"/>
          <w:lang w:eastAsia="ru-RU"/>
        </w:rPr>
        <w:t>Юридического института</w:t>
      </w:r>
    </w:p>
    <w:p w:rsidR="00975032" w:rsidRDefault="005B01F9">
      <w:pPr>
        <w:widowControl w:val="0"/>
        <w:tabs>
          <w:tab w:val="left" w:leader="underscore" w:pos="1771"/>
          <w:tab w:val="left" w:leader="underscore" w:pos="2885"/>
          <w:tab w:val="left" w:leader="underscore" w:pos="3413"/>
          <w:tab w:val="left" w:leader="underscore" w:pos="41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Протокол от 22.03.2017 № 7</w:t>
      </w: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032" w:rsidRDefault="005B01F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lastRenderedPageBreak/>
        <w:t>Используемые сокращения</w:t>
      </w:r>
    </w:p>
    <w:p w:rsidR="00975032" w:rsidRDefault="005B01F9">
      <w:pPr>
        <w:widowControl w:val="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ООП 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Основная образовательная программа.</w:t>
      </w:r>
    </w:p>
    <w:p w:rsidR="00975032" w:rsidRDefault="005B01F9">
      <w:pPr>
        <w:widowControl w:val="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НИ ТГУ 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Национальный исследовательский Томский государственный университет.</w:t>
      </w:r>
    </w:p>
    <w:p w:rsidR="00975032" w:rsidRDefault="005B01F9">
      <w:pPr>
        <w:widowControl w:val="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РФ 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Российская федерация.</w:t>
      </w:r>
    </w:p>
    <w:p w:rsidR="00975032" w:rsidRDefault="005B01F9">
      <w:pPr>
        <w:widowControl w:val="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Общекультурные компетенции.</w:t>
      </w:r>
    </w:p>
    <w:p w:rsidR="00975032" w:rsidRDefault="005B01F9">
      <w:pPr>
        <w:widowControl w:val="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ОПК-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Общепрофессиональные компетенции.</w:t>
      </w:r>
    </w:p>
    <w:p w:rsidR="00975032" w:rsidRDefault="005B01F9">
      <w:pPr>
        <w:widowControl w:val="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- Профессиональные компетенции.</w:t>
      </w:r>
    </w:p>
    <w:p w:rsidR="00975032" w:rsidRDefault="005B01F9">
      <w:pPr>
        <w:widowControl w:val="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- Основная деятельность.</w:t>
      </w: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975032" w:rsidRDefault="005B01F9">
      <w:pPr>
        <w:widowControl w:val="0"/>
        <w:numPr>
          <w:ilvl w:val="0"/>
          <w:numId w:val="1"/>
        </w:num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lastRenderedPageBreak/>
        <w:t>Общие положения</w:t>
      </w:r>
    </w:p>
    <w:p w:rsidR="00975032" w:rsidRDefault="005B01F9">
      <w:pPr>
        <w:widowControl w:val="0"/>
        <w:numPr>
          <w:ilvl w:val="0"/>
          <w:numId w:val="2"/>
        </w:num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Программа вступительных испытаний по направлению подготовки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40.04.01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«Юриспруденция»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на программу «Российское обязательственное право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» 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ключает в себя экзамен по направлению подготовки 40.04.01 «Юриспруденция», позволяющий оценить подготовленность поступающих к освоению программы магистратуры.</w:t>
      </w:r>
    </w:p>
    <w:p w:rsidR="00975032" w:rsidRDefault="005B01F9">
      <w:pPr>
        <w:widowControl w:val="0"/>
        <w:numPr>
          <w:ilvl w:val="0"/>
          <w:numId w:val="2"/>
        </w:num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 основу программы вступительных испытаний положена дисциплина «Гражданское право». В ходе вступительного испытания поступающий должен показать:</w:t>
      </w:r>
    </w:p>
    <w:p w:rsidR="00975032" w:rsidRDefault="005B01F9">
      <w:pPr>
        <w:widowControl w:val="0"/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Знание теоретических основ дисциплин бакалавриата по направлению подготовки 40.03.01 «Юриспруденция»;</w:t>
      </w:r>
    </w:p>
    <w:p w:rsidR="00975032" w:rsidRDefault="005B01F9">
      <w:pPr>
        <w:widowControl w:val="0"/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Владение специальной профессиональной терминологией и лексикой;</w:t>
      </w:r>
    </w:p>
    <w:p w:rsidR="00975032" w:rsidRDefault="005B01F9">
      <w:pPr>
        <w:widowControl w:val="0"/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Владение культурой мышления, способность в письменной и устной речи правильно оформлять его результаты;</w:t>
      </w:r>
    </w:p>
    <w:p w:rsidR="00975032" w:rsidRDefault="005B01F9">
      <w:pPr>
        <w:widowControl w:val="0"/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умение поставить цель и сформулировать задачи, связанные с реализацией профессиональных функций.</w:t>
      </w:r>
    </w:p>
    <w:p w:rsidR="00975032" w:rsidRDefault="005B01F9">
      <w:pPr>
        <w:widowControl w:val="0"/>
        <w:numPr>
          <w:ilvl w:val="0"/>
          <w:numId w:val="2"/>
        </w:num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Программа вступительных испытаний содержит описание процедуры, программы вступительных испытаний и критерии оценки ответов.</w:t>
      </w:r>
    </w:p>
    <w:p w:rsidR="00975032" w:rsidRDefault="005B01F9">
      <w:pPr>
        <w:widowControl w:val="0"/>
        <w:numPr>
          <w:ilvl w:val="0"/>
          <w:numId w:val="2"/>
        </w:numPr>
        <w:tabs>
          <w:tab w:val="left" w:pos="1209"/>
          <w:tab w:val="left" w:leader="underscore" w:pos="708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Вступительные испытания проводятся на русском языке.</w:t>
      </w:r>
    </w:p>
    <w:p w:rsidR="00975032" w:rsidRDefault="005B01F9">
      <w:pPr>
        <w:widowControl w:val="0"/>
        <w:numPr>
          <w:ilvl w:val="0"/>
          <w:numId w:val="2"/>
        </w:num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Организация и проведение вступительных испытаний осуществляется в соответствии с Правилами приема, утвержденными приказом ректора НИ ТГУ, действующими на текущий год поступления.</w:t>
      </w:r>
    </w:p>
    <w:p w:rsidR="00975032" w:rsidRDefault="005B01F9">
      <w:pPr>
        <w:widowControl w:val="0"/>
        <w:numPr>
          <w:ilvl w:val="0"/>
          <w:numId w:val="2"/>
        </w:num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 результатам вступительных испытаний, поступающий имеет право на апелляцию в порядке, установленном Правилами приема, действующими на текущий год поступления.</w:t>
      </w:r>
    </w:p>
    <w:p w:rsidR="00975032" w:rsidRDefault="005B01F9">
      <w:pPr>
        <w:widowControl w:val="0"/>
        <w:numPr>
          <w:ilvl w:val="0"/>
          <w:numId w:val="2"/>
        </w:num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Программа вступительных испытаний по направлению подготовки 40.04.01 «Юриспруденция» на программу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«Российское обязательственное право»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ежегодно пересматривается и обновляется с учетом изменений нормативно-правовой базы РФ в области высшего образования и локальных документов, регламентирующих процедуру приема в НИ ТГУ. Изменения, внесенные в программу вступительных испытаний, рассматриваются и утверждаются на заседании учебно-методической комиссии Юридического института (Совета автономной ООП). Программа вступительных испытаний утверждается проректором по учебной работе.</w:t>
      </w:r>
    </w:p>
    <w:p w:rsidR="00975032" w:rsidRDefault="005B01F9">
      <w:pPr>
        <w:widowControl w:val="0"/>
        <w:numPr>
          <w:ilvl w:val="0"/>
          <w:numId w:val="2"/>
        </w:num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Программа вступительных испытаний публикуется на официальном сайте НИ ТГУ в разделе «Магистратура» не позднее даты, указанной в Правилах приема, действующих на текущий год поступления.</w:t>
      </w:r>
    </w:p>
    <w:p w:rsidR="00975032" w:rsidRDefault="005B01F9">
      <w:pPr>
        <w:widowControl w:val="0"/>
        <w:numPr>
          <w:ilvl w:val="0"/>
          <w:numId w:val="2"/>
        </w:num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Программа вступительных испытаний по направлению подготовки 40.04.01 «Юриспруденция» на программы 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 xml:space="preserve">«Российское обязательственное право»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хранится в документах факультета, института, офиса автономной ООП.</w:t>
      </w:r>
    </w:p>
    <w:p w:rsidR="00975032" w:rsidRDefault="00975032"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975032" w:rsidRDefault="005B01F9">
      <w:pPr>
        <w:widowControl w:val="0"/>
        <w:numPr>
          <w:ilvl w:val="0"/>
          <w:numId w:val="1"/>
        </w:numPr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Цель и задачи вступительных испытаний</w:t>
      </w:r>
    </w:p>
    <w:p w:rsidR="00975032" w:rsidRDefault="005B01F9">
      <w:pPr>
        <w:widowControl w:val="0"/>
        <w:numPr>
          <w:ilvl w:val="0"/>
          <w:numId w:val="3"/>
        </w:numPr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Вступительные испытания предназначены для определения подготовленности поступающего к освоению выбранной ООП магистратуры и проводятся с целью определения требуемых компетенций поступающего, необходимых для освоения данных основных образовательных программ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«Российское обязательственное право»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 направлению подготовки 40.04.01.</w:t>
      </w:r>
    </w:p>
    <w:p w:rsidR="00975032" w:rsidRDefault="005B01F9">
      <w:pPr>
        <w:widowControl w:val="0"/>
        <w:numPr>
          <w:ilvl w:val="0"/>
          <w:numId w:val="3"/>
        </w:numPr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Основные задачи экзамена по направлению подготовки и собеседования по профилю программы:</w:t>
      </w:r>
    </w:p>
    <w:p w:rsidR="00975032" w:rsidRDefault="005B01F9">
      <w:pPr>
        <w:widowControl w:val="0"/>
        <w:numPr>
          <w:ilvl w:val="0"/>
          <w:numId w:val="1"/>
        </w:numPr>
        <w:tabs>
          <w:tab w:val="left" w:pos="1417"/>
          <w:tab w:val="left" w:leader="dot" w:pos="289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Проверка базовых знаний абитуриента уровня бакалавра по дисциплине «Гражданское право».</w:t>
      </w:r>
    </w:p>
    <w:p w:rsidR="00975032" w:rsidRDefault="005B01F9">
      <w:pPr>
        <w:widowControl w:val="0"/>
        <w:numPr>
          <w:ilvl w:val="0"/>
          <w:numId w:val="1"/>
        </w:numPr>
        <w:tabs>
          <w:tab w:val="left" w:pos="1417"/>
          <w:tab w:val="left" w:leader="dot" w:pos="325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Определение навыков абитуриента по работе с нормативно-правовыми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>актами в гражданско-правовой сфере.</w:t>
      </w:r>
    </w:p>
    <w:p w:rsidR="00975032" w:rsidRDefault="005B01F9">
      <w:pPr>
        <w:pStyle w:val="a7"/>
        <w:widowControl w:val="0"/>
        <w:numPr>
          <w:ilvl w:val="0"/>
          <w:numId w:val="1"/>
        </w:numPr>
        <w:tabs>
          <w:tab w:val="left" w:pos="141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Выявление навыков абитуриента применять и толковать нормы гражданского и гражданско-процессуального права.</w:t>
      </w:r>
    </w:p>
    <w:p w:rsidR="00975032" w:rsidRDefault="00975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•Вступительный экзамен: структура, процедура, программа и критерии оценки ответов</w:t>
      </w: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Структура экзамена</w:t>
      </w: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  <w:t>Вступительный экзамен включает ключевые вопросы по обязательным дисциплинам учебного плана бакалавриата.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Дисциплины:</w:t>
      </w: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Гражданское право.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5032" w:rsidRDefault="00975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  <w:t xml:space="preserve">В ходе экзамена поступающий должен показать: </w:t>
      </w: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Владение:</w:t>
      </w: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Навыками анализа правоприменительной практики.</w:t>
      </w: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2.Навыками анализа нормативно-правовых актов.</w:t>
      </w: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3.Навыками разрешения правоприменительной ситуации, связанной с применением нормативно-правовых актов в случае коллизий между ними.</w:t>
      </w: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Умение:</w:t>
      </w: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Толковать и правильно применять нормы гражданского права.</w:t>
      </w: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нормы федеральных конституционных и федеральных законов, которые имеют значение для регулирования гражданско-правовой деятельности.</w:t>
      </w: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Умение осваивать учебную литературу, излагать свои мысли и участвовать в обсуждении обозначенных проблем.</w:t>
      </w: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Знание:</w:t>
      </w: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1.Общая характеристика федеральных конституционных и федеральных законов, определяющих порядок гражданского судопроизводства.</w:t>
      </w: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Характеристика ГК РФ как основного источника соответствующей отрасли права.</w:t>
      </w: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строения и виды гражданских и гражданско-процессуальных норм.</w:t>
      </w:r>
    </w:p>
    <w:p w:rsidR="00975032" w:rsidRDefault="005B01F9">
      <w:pPr>
        <w:widowControl w:val="0"/>
        <w:numPr>
          <w:ilvl w:val="0"/>
          <w:numId w:val="4"/>
        </w:numPr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Экзамен проводится по экзаменационным билетам, включающим в себя два вопроса по дисциплине «Гражданское право». </w:t>
      </w:r>
    </w:p>
    <w:p w:rsidR="00975032" w:rsidRDefault="005B01F9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Процедура вступительного экзамена</w:t>
      </w:r>
    </w:p>
    <w:p w:rsidR="00975032" w:rsidRDefault="005B01F9">
      <w:pPr>
        <w:widowControl w:val="0"/>
        <w:numPr>
          <w:ilvl w:val="0"/>
          <w:numId w:val="1"/>
        </w:numPr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Вступительный экзамен проводится в устной форме на основании экзаменационных билетов. В ходе экзамена запрещается пользоваться электронными средствами связи.  Успешное прохождение испытаний оценивается по бальной системе (минимальное количество баллов 60).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</w:t>
      </w:r>
    </w:p>
    <w:p w:rsidR="00975032" w:rsidRDefault="005B01F9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При проведении устного экзамена </w:t>
      </w:r>
      <w:r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экзаменуемому 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предоставляется 1 академический час для подготовки ответа. На вопросы билета студент отвечает публично. Члены комиссии вправе задавать дополнительные вопросы с целью выявления глубины знаний абитуриента по рассматриваемым темам. Продолжительность устного ответа на вопросы билета не должна превышать 30 минут.  В процессе подготовки к ответу, экзаменуемому разрешается пользоваться данной Программой.</w:t>
      </w:r>
    </w:p>
    <w:p w:rsidR="00975032" w:rsidRDefault="00975032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sectPr w:rsidR="00975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032" w:rsidRDefault="005B01F9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lastRenderedPageBreak/>
        <w:t>Примеры экзаменационных билетов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: </w:t>
      </w:r>
    </w:p>
    <w:p w:rsidR="00975032" w:rsidRDefault="00975032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ru-RU"/>
        </w:rPr>
      </w:pPr>
    </w:p>
    <w:p w:rsidR="00975032" w:rsidRDefault="005B0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ИССЛЕДОВАТЕЛЬСКИЙ</w:t>
      </w:r>
    </w:p>
    <w:p w:rsidR="00975032" w:rsidRDefault="005B0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ТОМСКИЙ ГОСУДАРСТВЕННЫЙ УНИВЕРСИТЕТ</w:t>
      </w:r>
    </w:p>
    <w:p w:rsidR="00975032" w:rsidRDefault="005B0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ИНСТИТУТ</w:t>
      </w:r>
    </w:p>
    <w:p w:rsidR="00975032" w:rsidRDefault="005B0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975032" w:rsidRDefault="00975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032" w:rsidRDefault="005B0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ВСТУПИТЕЛЬНЫЙ</w:t>
      </w:r>
    </w:p>
    <w:p w:rsidR="00975032" w:rsidRDefault="005B0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МЕЖДИСЦИПЛИНАРНЫЙ ЭКЗАМЕН 2016 год</w:t>
      </w:r>
    </w:p>
    <w:p w:rsidR="00975032" w:rsidRDefault="005B0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</w:p>
    <w:p w:rsidR="00975032" w:rsidRDefault="00975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32" w:rsidRDefault="005B0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</w:t>
      </w:r>
    </w:p>
    <w:p w:rsidR="00975032" w:rsidRDefault="00975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032" w:rsidRDefault="005B01F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Залог как способ обеспечения исполнения обязательства.</w:t>
      </w:r>
    </w:p>
    <w:p w:rsidR="00975032" w:rsidRDefault="005B01F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метод и принципы гражданского права.</w:t>
      </w:r>
    </w:p>
    <w:p w:rsidR="00975032" w:rsidRDefault="00975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на заседании кафедры ___ _____________ (протокол №___).</w:t>
      </w:r>
    </w:p>
    <w:p w:rsidR="00975032" w:rsidRDefault="00975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ЮИ НИ ТГУ, профессор                                                                В.А. Уткин</w:t>
      </w:r>
    </w:p>
    <w:p w:rsidR="00975032" w:rsidRDefault="005B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УУ                                                                                                  Е.Ю. Брель</w:t>
      </w:r>
    </w:p>
    <w:p w:rsidR="00975032" w:rsidRDefault="00975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32" w:rsidRDefault="00975032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ru-RU"/>
        </w:rPr>
      </w:pPr>
    </w:p>
    <w:p w:rsidR="00975032" w:rsidRDefault="005B01F9">
      <w:pPr>
        <w:widowControl w:val="0"/>
        <w:numPr>
          <w:ilvl w:val="0"/>
          <w:numId w:val="5"/>
        </w:numPr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Для абитуриентов из числа лиц с ограниченными возможностями здоровья и инвалидов вступительные испытания проводится с учетом особенностей их психофизического развития, индивидуальных возможностей и состояния здоровья.</w:t>
      </w:r>
    </w:p>
    <w:p w:rsidR="00975032" w:rsidRDefault="005B01F9">
      <w:pPr>
        <w:widowControl w:val="0"/>
        <w:numPr>
          <w:ilvl w:val="0"/>
          <w:numId w:val="5"/>
        </w:numPr>
        <w:tabs>
          <w:tab w:val="left" w:pos="1322"/>
          <w:tab w:val="left" w:leader="underscore" w:pos="795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Общая продолжительность экзамена составляет не более -75 мин., с учетом индивидуальных особенностей абитуриента.</w:t>
      </w:r>
    </w:p>
    <w:p w:rsidR="00975032" w:rsidRDefault="005B01F9">
      <w:pPr>
        <w:widowControl w:val="0"/>
        <w:tabs>
          <w:tab w:val="left" w:leader="underscore" w:pos="673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Время, отводимое на подготовку письменного ответа - 45 мин.</w:t>
      </w:r>
    </w:p>
    <w:p w:rsidR="00975032" w:rsidRDefault="005B01F9">
      <w:pPr>
        <w:widowControl w:val="0"/>
        <w:tabs>
          <w:tab w:val="left" w:leader="underscore" w:pos="62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Время, отводимое на подготовку устного ответа- 45 мин.</w:t>
      </w:r>
    </w:p>
    <w:p w:rsidR="00975032" w:rsidRDefault="005B01F9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Максимальное количество баллов за ответ на каждый вопрос/задание - 50</w:t>
      </w:r>
    </w:p>
    <w:p w:rsidR="00975032" w:rsidRDefault="005B01F9">
      <w:pPr>
        <w:widowControl w:val="0"/>
        <w:tabs>
          <w:tab w:val="left" w:leader="underscore" w:pos="57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Максимальное количество баллов за экзамен - 100</w:t>
      </w:r>
    </w:p>
    <w:p w:rsidR="00975032" w:rsidRDefault="005B01F9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Максимальное количество баллов для успешного прохождения экзамена- 100</w:t>
      </w:r>
    </w:p>
    <w:p w:rsidR="00975032" w:rsidRDefault="005B01F9">
      <w:pPr>
        <w:widowControl w:val="0"/>
        <w:tabs>
          <w:tab w:val="left" w:leader="underscore" w:pos="462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Поступающий, набравший менее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60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баллов за экзамен, к дальнейшим испытаниям не допускается и не может быть зачислен в магистратуру.</w:t>
      </w:r>
    </w:p>
    <w:p w:rsidR="00975032" w:rsidRDefault="00975032">
      <w:pPr>
        <w:widowControl w:val="0"/>
        <w:numPr>
          <w:ilvl w:val="0"/>
          <w:numId w:val="1"/>
        </w:numPr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sectPr w:rsidR="00975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032" w:rsidRDefault="005B01F9">
      <w:pPr>
        <w:widowControl w:val="0"/>
        <w:numPr>
          <w:ilvl w:val="0"/>
          <w:numId w:val="1"/>
        </w:numPr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lastRenderedPageBreak/>
        <w:t>Программа вступительного экзамена</w:t>
      </w:r>
    </w:p>
    <w:p w:rsidR="00975032" w:rsidRDefault="00975032">
      <w:pPr>
        <w:widowControl w:val="0"/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</w:p>
    <w:p w:rsidR="00975032" w:rsidRDefault="005B01F9">
      <w:pPr>
        <w:widowControl w:val="0"/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Дисциплина «Гражданское право»</w:t>
      </w:r>
    </w:p>
    <w:p w:rsidR="00975032" w:rsidRDefault="005B01F9">
      <w:pPr>
        <w:widowControl w:val="0"/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Содержание дисциплины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.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Гражданское право как отрасль права: предмет и метод правового регулирования</w:t>
      </w:r>
    </w:p>
    <w:p w:rsidR="00975032" w:rsidRDefault="005B01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гражданского права как отрасли права. Место гражданского права в системе российского права. Предмет гражданского права: имущественные, личные неимущественные, корпоративные отношения, их характеристика. Метод гражданского права, сущностные признаки последнего.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Гражданские правоотношения: понятие, элементы, виды</w:t>
      </w:r>
    </w:p>
    <w:p w:rsidR="00975032" w:rsidRDefault="005B01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гражданского правоотношения. Доктринальные подходы к определению существа гражданского правоотношения. Элементы гражданского правоотношения: стороны, объект, содержание, их характеристика. Виды гражданских правоотношений (имущественные и неимущественные, относительные и абсолютные, вещные и обязательственные, простые и сложные, регулятивные и охранительные и др.), практическое значение выделения того или иного вида гражданского правоотношения.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Дееспособность гражданина: понятие, виды, основания лишения и ограничения</w:t>
      </w:r>
    </w:p>
    <w:p w:rsidR="00975032" w:rsidRDefault="005B01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дееспособности гражданина. Дееспособность малолетних в возрасте до 14-ти лет. Дееспособность несовершеннолетних от 14 до 18 лет. Условия приобретения дееспособности в полном объеме. Лишение дееспособности, правовые последствия. Ограничение дееспособности гражданина, правовые последствия.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Юридические лица: понятие, виды</w:t>
      </w:r>
    </w:p>
    <w:p w:rsidR="00975032" w:rsidRDefault="005B01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юридического лица. Признаки юридического лица. Правоспособность юридического лица, ее виды. Классификация юридических лиц.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Вещи как объекты гражданских прав</w:t>
      </w:r>
    </w:p>
    <w:p w:rsidR="00975032" w:rsidRDefault="005B01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вещи как объекта гражданских прав. Классификация вещей в гражданском праве: движимые и недвижимые, индивидуально-определенные и родовые, делимые и неделимые, потребляемые и непотребляемые, главная вещь и принадлежность, сложные вещи, одушевленные и неодушевленные вещи. Плоды, продукция, доходы, наличные деньги и документарные ценные бумаги как разновидность вещей в гражданском праве. 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Понятие и виды сделок</w:t>
      </w:r>
    </w:p>
    <w:p w:rsidR="00975032" w:rsidRDefault="005B01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сделки. Признаки сделки. Воля, волеизъявление и мотив сделки. Виды сделок: односторонние, двусторонние и многосторонние, возмездные и безвозмездные, консенсуальные и реальные, абстрактные и каузальные, условные, распорядительные, обязательственные, алеаторные, фидуциарные, биржевые и др.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Недействительные сделки: понятие, виды</w:t>
      </w:r>
    </w:p>
    <w:p w:rsidR="00975032" w:rsidRDefault="005B01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недействительной сделки. Общие основания, по которым сделка может быть признана недействительной.  Критерий разграничения недействительных сделок на ничтожные и оспоримые. Виды оспоримых сделок. Виды ничтожных сделок. Момент, с которого сделка считается недействительной. Частичная недействительность сделки.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Исковая давность в гражданском праве</w:t>
      </w:r>
    </w:p>
    <w:p w:rsidR="00975032" w:rsidRDefault="005B0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исковой давности. Начало течения срока исковой давности. Юридические последствия истечения срока исковой давности. Виды сроков исковой давности. Приостановление и перерыв течения срока исковой давности. Восстановление срока исковой давности. Последствия истечения срока исковой давности. Требования, на которые исковая давность не распространяется.</w:t>
      </w:r>
    </w:p>
    <w:p w:rsidR="00975032" w:rsidRDefault="005B01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Основания возникновения права собственности</w:t>
      </w:r>
    </w:p>
    <w:p w:rsidR="00975032" w:rsidRDefault="005B01F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разграничения оснований приобретения права собственности на первоначальные и производные. Первоначальные основания приобретения права собственности, их краткая характеристика. Производные основания приобретения права собственности, их характеристика. 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Вещно-правовые способы защиты права собственности</w:t>
      </w:r>
    </w:p>
    <w:p w:rsidR="00975032" w:rsidRDefault="005B01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виндикационного требования. Цель предъявления. Управомоченное и обязанное лицо по данному иску. Предмет виндикации. Условия удовлетворения виндикационного иска. Расчеты между собственником и незаконным владельцем вещи.</w:t>
      </w:r>
    </w:p>
    <w:p w:rsidR="00975032" w:rsidRDefault="005B01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негаторного иска, его субъектный состав, объект. Признаки, позволяющие отграничить негаторный иск от виндикационного. Условия предъявления и удовлетворения негаторного иска.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Основания прекращения гражданско-правовых обязательств</w:t>
      </w:r>
    </w:p>
    <w:p w:rsidR="00975032" w:rsidRDefault="005B0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прекращения обязательства. Основания прекращения обязательства (исполнение, зачет, отступное, новация и т.п.) и их краткая характеристика.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Исполнение обязательств: понятие, принципы исполнения</w:t>
      </w:r>
    </w:p>
    <w:p w:rsidR="00975032" w:rsidRDefault="005B0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исполнения обязательства. Принципы исполнения обязательства: принцип недопустимости одностороннего отказа от исполнения обязательства; принцип надлежащего исполнения; принцип реального исполнения. Реализация указанных принципов через нормы Гражданского кодекса РФ. </w:t>
      </w:r>
    </w:p>
    <w:p w:rsidR="00975032" w:rsidRDefault="005B01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Залог как способ обеспечения исполнения обязательства</w:t>
      </w:r>
    </w:p>
    <w:p w:rsidR="00975032" w:rsidRDefault="005B0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залога. Основания возникновения залога: на основании договора, на основании закона. Участники залоговых правоотношений. Предмет залога. Условия и форма договора залога. Виды залога. Удовлетворение требований залогодержателя.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ответственности за неисполнение обязательств</w:t>
      </w:r>
    </w:p>
    <w:p w:rsidR="00975032" w:rsidRDefault="005B01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как форма ответственности за неисполнение обязательства: понятие, виды, возможность изменения размера неустойки, соотношение c убытками. Проценты за пользование чужими денежными средствами как разновидность неустойки.</w:t>
      </w:r>
    </w:p>
    <w:p w:rsidR="00975032" w:rsidRDefault="005B01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убытков как форма ответственности за неисполнение обязательства: понятие, состав.</w:t>
      </w:r>
    </w:p>
    <w:p w:rsidR="00975032" w:rsidRDefault="005B01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Заключение гражданско-правового договора</w:t>
      </w:r>
    </w:p>
    <w:p w:rsidR="00975032" w:rsidRDefault="005B0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заключения договора. Оферта. Акцепт. Заключение договора в обязательном порядке. Заключение договора на торгах. 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 купли-продажи: понятие, элементы</w:t>
      </w:r>
    </w:p>
    <w:p w:rsidR="00975032" w:rsidRDefault="005B0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договора купли-продажи. Виды договора купли-продажи. Форма договора купли-продажи. Стороны в договоре купли-продажи. Предмет договора, иные существенные условия договора. 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 дарение: понятие, виды</w:t>
      </w:r>
    </w:p>
    <w:p w:rsidR="00975032" w:rsidRDefault="005B0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характеристика договора дарения.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Предмет, субъекты, форма договора дарения. Виды договора дарения. Обычное дарение. Обещание дарения. Пожертвование. 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 аренды: понятие, элементы</w:t>
      </w:r>
    </w:p>
    <w:p w:rsidR="00975032" w:rsidRDefault="005B0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Понятие и характеристика договора аренды. Виды договора аренды. Предмет, субъекты, цена, форма, срок договора аренды.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 подряда: понятие, элементы</w:t>
      </w:r>
    </w:p>
    <w:p w:rsidR="00975032" w:rsidRDefault="005B0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характеристика и виды договора подряда. Стороны в договоре подряда.  Сроки выполнения работы. Цена работы. Экономия подрядчика. Порядок оплаты работы. Качество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Специальные виды хранения</w:t>
      </w:r>
    </w:p>
    <w:p w:rsidR="00975032" w:rsidRDefault="005B0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на товарном складе. Хранение вещей в ломбарде. Хранение ценностей в банке.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ценностей в индивидуальном банковском сейфе. Хранение в камерах хранения транспортных организаций. Хранение в гардеробах организаций. Хранение в гостинице. Секвестр.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 займа: понятие, элементы</w:t>
      </w:r>
    </w:p>
    <w:p w:rsidR="00975032" w:rsidRDefault="005B0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признаки, значение и характеристика договора займа. Элементы договора займа: предмет, субъекты, форма, срок и иные существенные условия договора. Установление процентов по договору.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Договор имущественного страхования. Договор личного страхования</w:t>
      </w:r>
    </w:p>
    <w:p w:rsidR="00975032" w:rsidRDefault="005B0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имущественного страхования в сфере предпринимательской деятельности. Договоры личного страхования. Их содержание и виды. 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 комиссии</w:t>
      </w:r>
    </w:p>
    <w:p w:rsidR="00975032" w:rsidRDefault="005B0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характеристика и виды договора комиссии. Элементы договора комиссии. Права и обязанности комитента и комиссионера по договору. Исполнение и прекращение обязательств. Ответственность сторон по договору комиссии. Отдельные виды договора комиссии. 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 банковского счета: понятие, виды</w:t>
      </w:r>
    </w:p>
    <w:p w:rsidR="00975032" w:rsidRDefault="005B0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договора банковского счета. Элементы договора банковского счета: стороны, предмет, форма. Права и обязанности сторон. Заключение договора банковского счета. Ответственность сторон. Договор номинального счета: понятие, заключение, изменение, расторжение. Договор счета эскроу.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Обязательства из причинения вреда: понятие, основание и условия возникновения</w:t>
      </w:r>
    </w:p>
    <w:p w:rsidR="00975032" w:rsidRDefault="005B01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деликтного обязательства, его характеристика. Объект деликтного обязательства. Стороны деликтного обязательства: причинитель и потерпевший, их характеристика. Основание возникновения деликтного обязательства. Условия наступления ответственности за причинение вреда, характеристика каждого из этих условий. 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Права авторов произведений науки, литературы и искусства</w:t>
      </w:r>
    </w:p>
    <w:p w:rsidR="00975032" w:rsidRDefault="005B0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неимущественные права авторов произведений. Имущественные права авторов произведений. Срок действия исключительного права на произведение.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Объекты прав, смежных c авторскими</w:t>
      </w:r>
    </w:p>
    <w:p w:rsidR="00975032" w:rsidRDefault="005B01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на вопрос следует перечислить объекты смежных прав, дать им краткую характеристику посредством указания субъекта, которому может принадлежать данный объект смежных прав, и прав, принадлежащих данному субъекту, с указанием срока их действия.</w:t>
      </w:r>
    </w:p>
    <w:p w:rsidR="00975032" w:rsidRDefault="005B01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Объекты патентного права</w:t>
      </w:r>
    </w:p>
    <w:p w:rsidR="00975032" w:rsidRDefault="005B0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Изобретение: понятие и условия патентоспособности. Полезная модель: понятие и условия патентоспособности. Промышленный образец: понятие и условия патентоспособности. Исключительное право на использование изобретения, полезной модели и промышленного образца.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Завещание и его виды</w:t>
      </w:r>
    </w:p>
    <w:p w:rsidR="00975032" w:rsidRDefault="005B0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завещания. Свобода завещания. Завещатель. Круг наследников по завещанию. Совершение завещания. Форма завещания. Институт закрытого завещания. Особенности составления завещания в чрезвычайных обстоятельствах. 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Принятие наследства</w:t>
      </w:r>
    </w:p>
    <w:p w:rsidR="00975032" w:rsidRDefault="005B0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принятия наследства. Способы принятия наследства. Срок принятия наследства. Принятие наследства по истечении установленного срока. Принятие наследства в порядке наследственной трансмиссии. </w:t>
      </w:r>
    </w:p>
    <w:p w:rsidR="00975032" w:rsidRDefault="00975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032" w:rsidRDefault="00975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5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032" w:rsidRDefault="00975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Рекомендуемая литература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акты и иные нормативные документы</w:t>
      </w:r>
    </w:p>
    <w:p w:rsidR="00975032" w:rsidRDefault="005B01F9">
      <w:pPr>
        <w:numPr>
          <w:ilvl w:val="0"/>
          <w:numId w:val="21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 (часть первая) от 21.10.94 г.  // СЗ РФ. 1994. № 32. Ст.3301. </w:t>
      </w:r>
    </w:p>
    <w:p w:rsidR="00975032" w:rsidRDefault="005B01F9">
      <w:pPr>
        <w:numPr>
          <w:ilvl w:val="0"/>
          <w:numId w:val="21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(часть вторая) от 22.12.95 г. // СЗ РФ. 1996. № 5.  Ст.410.</w:t>
      </w:r>
    </w:p>
    <w:p w:rsidR="00975032" w:rsidRDefault="005B01F9">
      <w:pPr>
        <w:numPr>
          <w:ilvl w:val="0"/>
          <w:numId w:val="21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(часть третья) от 01.11.2001 г. № 146-ФЗ // СЗ РФ. 2001. № 49. Ст.4552.</w:t>
      </w:r>
    </w:p>
    <w:p w:rsidR="00975032" w:rsidRDefault="005B01F9">
      <w:pPr>
        <w:numPr>
          <w:ilvl w:val="0"/>
          <w:numId w:val="21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Гражданский кодекс Российской Федерации (часть четвертая) от 18.12.2006 г. № 230-ФЗ // СЗ РФ. 2006. № 52. Ст. 5496. </w:t>
      </w:r>
    </w:p>
    <w:p w:rsidR="00975032" w:rsidRDefault="005B01F9">
      <w:pPr>
        <w:tabs>
          <w:tab w:val="left" w:pos="180"/>
          <w:tab w:val="left" w:pos="270"/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литература</w:t>
      </w:r>
    </w:p>
    <w:p w:rsidR="00975032" w:rsidRDefault="005B01F9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право: В 4 т. Т. 1. Общая часть: Учебник. /Под ред. Е. А. Суханова. М.: ВолтерсКлувер, 2006.</w:t>
      </w:r>
    </w:p>
    <w:p w:rsidR="00975032" w:rsidRDefault="005B01F9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право: В 4 т. Т. 2: Вещное право. Наследственное право. Исключительные права. Личные неимущественные права: Учебник. /Под ред. Е. А. Суханова. М.: Волтерс Клувер, 2007.</w:t>
      </w:r>
    </w:p>
    <w:p w:rsidR="00975032" w:rsidRDefault="005B01F9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право: Учебник Ч. 2. /Под ред. А. П. Сергеева, Ю. К. Толстого. М.: Проспект, 2007.</w:t>
      </w:r>
    </w:p>
    <w:p w:rsidR="00975032" w:rsidRDefault="005B01F9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право: Учебник. / Под ред. С. С. Алексеева. М.: Проспект, 2007.</w:t>
      </w:r>
    </w:p>
    <w:p w:rsidR="00975032" w:rsidRDefault="005B01F9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право: Учебник: В 3 т. Т.1. / Под ред. А.П. Сергеева.  М.: РГ-Пресс, 2010.</w:t>
      </w:r>
    </w:p>
    <w:p w:rsidR="00975032" w:rsidRDefault="005B01F9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право: Учебник: В 3 т. Т.2. / Под ред. А.П. Сергеева. М.: РГ-Пресс, 2010.</w:t>
      </w:r>
    </w:p>
    <w:p w:rsidR="00975032" w:rsidRDefault="005B01F9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право: Учебник: В 3 т. Т.3. / Под ред. А.П. Сергеева. М.: РГ-Пресс, 2010.</w:t>
      </w:r>
    </w:p>
    <w:p w:rsidR="00975032" w:rsidRDefault="005B01F9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Зенин И. А. Гражданское право: Учебник. М.: Высшее образование, 2007.</w:t>
      </w:r>
    </w:p>
    <w:p w:rsidR="00975032" w:rsidRDefault="005B01F9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интеллектуальной собственности: Учебник. / Под ред. И.А. Близнеца. М.: Проспект, 2010.</w:t>
      </w:r>
    </w:p>
    <w:p w:rsidR="00975032" w:rsidRDefault="005B01F9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 А.П. Право интеллектуальной собственности в российской Федерации: учебник. М.: ТК Велби, Проспект, 2006. </w:t>
      </w:r>
    </w:p>
    <w:p w:rsidR="00975032" w:rsidRDefault="005B01F9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Судариков С.А. Право интеллектуальной собственности: Учебник. М.: Проспект, 2010.</w:t>
      </w:r>
    </w:p>
    <w:p w:rsidR="00975032" w:rsidRDefault="005B01F9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Черемных Г.Г. Наследственное право: Учебник. М.: Эксмо, 2009.</w:t>
      </w:r>
    </w:p>
    <w:p w:rsidR="00975032" w:rsidRDefault="005B01F9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Дополнительная литература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право и смежные с ним права. Постатейный комментарий глав 70 и 71 Гражданского кодекса Российской Федерации. /Под ред. П.В. Крашенинникова. М.: Статут, 2010.</w:t>
      </w:r>
    </w:p>
    <w:p w:rsidR="00975032" w:rsidRDefault="005B01F9"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 М.М. Понятие обязательства по советскому гражданскому праву. М. 1940.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 В. А. Гражданское право. Актуальные проблемы теории и практики.  М.: Юрайт-Издат, 2007. 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Белов В. 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собственность. Законодательство и практика применения: практическое пособие. - 2-е изд., перераб. и доп.  М.: Юристъ, 2006.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Беспалов Ю.Ф. Наследственное право: Учебное пособие. М.: Юнити, 2010.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Близнец И.А., Леонтьев К.Б. Авторское право и смежные права. М.: Проспект, 2010.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Е.Е. Защита прав и интересов в договорных отношениях.  М.: ЮНИТИ: Закон и право, 2008.</w:t>
      </w:r>
    </w:p>
    <w:p w:rsidR="00975032" w:rsidRDefault="005B01F9"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Болдырев В. А. Юридические лица несобственники в системе субъектов гражданского права: монография / под ред. В. А.  Сысоева. Омск: Омск. акад. МВД России, 2010. 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Брагинский М. И. Договор подряда и подобные ему договоры.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1999.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Брагинский М. И. Договор страхования. М., 2000.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Брагинский М. И. Договор хранения.  М., 1999.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Брагинский М.И., Витрянский, В.В. Договорное право: Общие положения. М.: Статут, 1998.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Витрянский В. В. Договор аренды и его виды: прокат, фрахтование на время, аренда зданий, сооружений и предприятий, лизинг.  М., 1999.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Власов Ю. 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Наследственное право: учебное пособие. - 3-е изд., стереотип. М.: Омега-Л, 2007. 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 Н. М. Юридические лица. СПб.: Питер, 2003.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Голышев В.Г. Наследственное право: Учебное пособие. М.: Юнити, 2010.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право: Актуальные проблемы теории и практики. /Под общ. ред. В. А. Белова. М.: Юрайт, 2008.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Гришаев С.П. Интеллектуальная собственность. М.: Юристъ, 2009. 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Гутников О. В. Недействительные сделки в гражданском праве: Теория и практика оспаривания.  М.: Бератор - Пресс, 2003.</w:t>
      </w:r>
    </w:p>
    <w:p w:rsidR="00975032" w:rsidRDefault="005B01F9">
      <w:pPr>
        <w:numPr>
          <w:ilvl w:val="0"/>
          <w:numId w:val="22"/>
        </w:numPr>
        <w:tabs>
          <w:tab w:val="left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Данилов И. А. Порок воли в качестве основания недействительности сделок: Монография. М.: Юрист, 2010. </w:t>
      </w:r>
    </w:p>
    <w:p w:rsidR="00975032" w:rsidRDefault="005B01F9"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Дилбарян Г. Г. Интеллектуальные права в системе гражданских прав. М., 2011.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134 c.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Ельяшевич В.Б. Избранные труды о юридических лицах, объектах гражданских правоотношений и организации их оборота. В 2-х т. Т. I. - М.: Статут, 2007.</w:t>
      </w:r>
    </w:p>
    <w:p w:rsidR="00975032" w:rsidRDefault="005B01F9"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Ермолова Н. А. Условные сделки в российском гражданском праве: монография / под науч. ред. А. А.  Молчанова. М.: Юрист, 2011.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c.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Зайцева Т. И.,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Крашенинников П.В.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Наследственное право: комментарий законодательства и практика его применения. - 5-е изд., перераб. и доп. с учетом новых положений Жилищного и Налогового кодексов. М.: Статут, 2006.</w:t>
      </w:r>
    </w:p>
    <w:p w:rsidR="00975032" w:rsidRDefault="005B01F9"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Зезекало А. Ю. Заблуждение при совершении сделки. Томск: Изд-во Том. ун-та, 2011. 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Интеллектуальная собственность (Права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результаты интеллектуальной деятельности и средства индивидуализации): учебное пособие. /Под общ. ред. Н. М. Коршунова. М.: Норма, 2008.</w:t>
      </w:r>
    </w:p>
    <w:p w:rsidR="00975032" w:rsidRDefault="005B01F9"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Иоффе О. С. Избранные труды по гражданскому праву: из истории цивилистической мысли. Гражданское правоотношение. Критика теории «хозяйственного права». М.: Статут, 2009.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782 c.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Иоффе О.С. Обязательственное право. - М., 1975.</w:t>
      </w:r>
    </w:p>
    <w:p w:rsidR="00975032" w:rsidRDefault="005B01F9"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Кархалев Д. Н. Охранительное гражданское правоотношение. М.: Статут, 2009.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332 c.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Кириллова М.Я., Крашенинников В.П. Сроки в гражданском праве. Исковая давность. - М.: Статут, 2007.</w:t>
      </w:r>
    </w:p>
    <w:p w:rsidR="00975032" w:rsidRDefault="005B01F9"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 А. Н. Очерк о сравнительно-правовом исследовании природы юридических лиц: монография. М., 2011.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242 c.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Китайский В.Е. Объекты патентного права, средств индивидуализации и их экспертиза: Учебник. М.: РГИИС, 2009.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Козлова Н. В. Понятие и сущность юридического лица. Очерк истории и теории: учебное пособие. М.: «Статут», 2003. </w:t>
      </w:r>
    </w:p>
    <w:p w:rsidR="00975032" w:rsidRDefault="005B01F9"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Краснова С. А. Виндикационные правоотношения.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НИЦ Инфра-М., 2013. 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 В.В. Обязательство и осложнения его структуры в гражданском праве России. М.: ВолтерсКлувер, 2010.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 А. Корпоративное право: учебник. М.: ВолтерсКлувер, 2005.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Максоцкий Р. А. Возмездность и безвозмездность в современном гражданском праве: учебное пособие. М.: «ТК Велби», 2002.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Малеина М. Н. Личные неимущественные права граждан: понятие, осуществление, защита. М.: МЗ Пресс, 2000.</w:t>
      </w:r>
    </w:p>
    <w:p w:rsidR="00975032" w:rsidRDefault="005B01F9"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Мельникова Т. В. Правовое регулирование внутренних отношений в юридическом лице / Т. В. Мельникова. М., 2008.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 c.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Наследственное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учебное пособие для студентов вузов. / Под ред. Н. А. Волковой. М.: ЮНИТИ: Закон и право, 2008.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Невзгодина Е.Л. Правовой режим недвижимого имущества и особенности сделок с ним. Омск: Омск. гос. ун-т, 2006.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гражданского оборота: Сб. статей / отв. ред. М. А. Рожкова. М.: Статут, 2007.</w:t>
      </w:r>
    </w:p>
    <w:p w:rsidR="00975032" w:rsidRDefault="005B01F9"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Право собственности: актуальные проблемы: монография / отв. ред. В. Н. Литовкин, Е. А. Суханов, В. В. Чубаров. М.: Статут, 2008. 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статус гражданина в частном праве. Постатейный комментарий главы 3 Гражданского кодекса Российской Федерации. /Под ред. П.В. Крашенинникова. М.: Статут, 2009.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Романец Ю.В. Система договоров в гражданском праве России. М.: Юристъ, 2006.</w:t>
      </w:r>
    </w:p>
    <w:p w:rsidR="00975032" w:rsidRDefault="005B01F9"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Сделки: проблемы теории и практики. Сборник статей / отв. ред. М. А.  Рожкова. М.: Статут, 2008. </w:t>
      </w:r>
    </w:p>
    <w:p w:rsidR="00975032" w:rsidRDefault="005B01F9"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Серова О. А. Классификация юридических лиц: Монография. М.: Юрист, 2009. - 233 c.</w:t>
      </w:r>
    </w:p>
    <w:p w:rsidR="00975032" w:rsidRDefault="005B01F9"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Серова О. А. Теоретико-методологические и практические проблемы классификации юридических лиц современного гражданского права России: Монография. М.: Юрист, 2011.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:rsidR="00975032" w:rsidRDefault="005B01F9"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Скловский К. И. Собственность в гражданском праве. - 4-е изд., перераб., доп. М.: Статут, 2008.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922 c.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Соломин С.К. Банковский кредит: проблемы теории и практики. М.: Юстицинформ, 2009.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Спектор А.А. Наследственное право России: Учебное пособие. М.: Юркомпания, 2009.</w:t>
      </w:r>
    </w:p>
    <w:p w:rsidR="00975032" w:rsidRDefault="005B01F9">
      <w:pPr>
        <w:numPr>
          <w:ilvl w:val="0"/>
          <w:numId w:val="22"/>
        </w:numPr>
        <w:tabs>
          <w:tab w:val="left" w:pos="426"/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Степанов С. А. Имущественные комплексы в российском гражданском праве. М.: Изд-во НОРМА, 2002.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Степанюк А.В. Договор займа: Лекция. /Под ред. Н.М. Коршунова.  М., 2001.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Судариков С.А. Авторское право. М.: Проспект, 2010.</w:t>
      </w:r>
    </w:p>
    <w:p w:rsidR="00975032" w:rsidRDefault="005B01F9"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Сухочев А. В. Оспоримые сделки в гражданском праве России: Монография. М.: Инфра-М, 2011.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140 c.</w:t>
      </w:r>
    </w:p>
    <w:p w:rsidR="00975032" w:rsidRDefault="005B01F9"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Тарасова А. Е. Правосубъектность граждан. Особенности правосубъектности несовершеннолетних, их проявления в гражданских правоотношениях. М.: ВолтерсКлувер, 2008. 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В.С. Исполнение обязательств. М., 1973.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Фаршатов, И. А. Исковая давность. Законодательство: Теория и практика: монография.  М.: Изд. дом «Городец», 2004.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Хаскельберг Б. Л, Ровный В. В. Индивидуальное и родовое в гражданском праве. Иркутск: Издание ОГУП «Иркутская областная типография № 1», 2001.</w:t>
      </w:r>
    </w:p>
    <w:p w:rsidR="00975032" w:rsidRDefault="005B01F9">
      <w:pPr>
        <w:numPr>
          <w:ilvl w:val="0"/>
          <w:numId w:val="22"/>
        </w:numPr>
        <w:tabs>
          <w:tab w:val="left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 В.В. Проблемы правового регулирования недвижимости. М.: Статут, 2006.</w:t>
      </w:r>
    </w:p>
    <w:p w:rsidR="00975032" w:rsidRDefault="005B01F9">
      <w:pPr>
        <w:numPr>
          <w:ilvl w:val="0"/>
          <w:numId w:val="22"/>
        </w:numPr>
        <w:tabs>
          <w:tab w:val="num" w:pos="540"/>
          <w:tab w:val="center" w:pos="4677"/>
          <w:tab w:val="right" w:pos="9355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Шестакова Н. Д. Недействительность сделок.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2-е изд., испр. и доп. С.- Пб.: Юрид. центр Пресс, 2008. </w:t>
      </w:r>
    </w:p>
    <w:p w:rsidR="00975032" w:rsidRDefault="005B01F9">
      <w:pPr>
        <w:numPr>
          <w:ilvl w:val="0"/>
          <w:numId w:val="22"/>
        </w:numPr>
        <w:tabs>
          <w:tab w:val="left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Шилохвост О.Ю. Наследование по закону в российском гражданском праве. М.: Норма, 2008.</w:t>
      </w:r>
    </w:p>
    <w:p w:rsidR="00975032" w:rsidRDefault="005B01F9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Шиткина И. С. Корпоративное право: учебник. М.: ВолтерсКлувер, 2007.</w:t>
      </w:r>
    </w:p>
    <w:p w:rsidR="00975032" w:rsidRDefault="005B01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Интернет-ресурсы</w:t>
      </w:r>
    </w:p>
    <w:p w:rsidR="00975032" w:rsidRDefault="005B01F9">
      <w:pPr>
        <w:numPr>
          <w:ilvl w:val="0"/>
          <w:numId w:val="23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http:// www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elibrary.ru</w:t>
      </w:r>
    </w:p>
    <w:p w:rsidR="00975032" w:rsidRDefault="005B01F9">
      <w:pPr>
        <w:numPr>
          <w:ilvl w:val="0"/>
          <w:numId w:val="23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http:// www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lawlibrary.ru</w:t>
      </w:r>
    </w:p>
    <w:p w:rsidR="00975032" w:rsidRDefault="005B01F9">
      <w:pPr>
        <w:numPr>
          <w:ilvl w:val="0"/>
          <w:numId w:val="23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 www. law.edu.ru</w:t>
      </w:r>
    </w:p>
    <w:p w:rsidR="00975032" w:rsidRDefault="00975032">
      <w:pPr>
        <w:widowControl w:val="0"/>
        <w:tabs>
          <w:tab w:val="left" w:pos="1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sectPr w:rsidR="00975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032" w:rsidRDefault="005B01F9">
      <w:pPr>
        <w:widowControl w:val="0"/>
        <w:tabs>
          <w:tab w:val="left" w:pos="1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lastRenderedPageBreak/>
        <w:t>ВОПРОСЫ ВСТУПИТЕЛЬНОГО ЭКЗАМЕНА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br/>
        <w:t>ПО ДИСЦИПЛИНЕ «ГРАЖДАНСКОЕ ПРАВО»</w:t>
      </w:r>
    </w:p>
    <w:p w:rsidR="00975032" w:rsidRDefault="00975032">
      <w:pPr>
        <w:widowControl w:val="0"/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</w:p>
    <w:p w:rsidR="00975032" w:rsidRDefault="005B0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Гражданское право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метод гражданско-правового регулирования.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Гражданское правоотношение: понятие, элементы, виды.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ограничения дееспособности гражданина.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 понятие, виды.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Вещи как объекты гражданских прав.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сделок.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Недействительные сделки: понятие, виды, правовые последствия.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Исковая давность в гражданском праве.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основания возникновения права собственности.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Вещно-правовые способы защиты права собственности.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прекращения гражданско-правовых обязательств.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обязательств: понятие, принципы исполнения.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Залог как способ обеспечения исполнения обязательства.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ответственности за неисполнение обязательств.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гражданско-правого договора.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купли-продажи: понятие, элементы.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дарения: понятие, виды.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аренды: понятие, элементы.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подряда: понятие, элементы.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займа: понятие, элементы.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имущественного страхования. Договор личного страхования.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комиссии.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банковского счета: понятие, виды.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из причинения вреда: понятие, основание и условия возникновения.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авторов произведений науки, литературы и искусства.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прав, смежных c авторскими.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патентного права.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Завещание и его виды.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Наследование по закону.</w:t>
      </w:r>
    </w:p>
    <w:p w:rsidR="00975032" w:rsidRDefault="005B01F9">
      <w:pPr>
        <w:pStyle w:val="a7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наследства.</w:t>
      </w:r>
    </w:p>
    <w:p w:rsidR="00975032" w:rsidRDefault="00975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ectPr w:rsidR="00975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032" w:rsidRDefault="00975032">
      <w:pPr>
        <w:widowControl w:val="0"/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</w:p>
    <w:p w:rsidR="00975032" w:rsidRDefault="00975032">
      <w:pPr>
        <w:widowControl w:val="0"/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</w:p>
    <w:p w:rsidR="00975032" w:rsidRDefault="005B01F9">
      <w:pPr>
        <w:widowControl w:val="0"/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Критерии оценки ответов вступительного экзамена</w:t>
      </w:r>
    </w:p>
    <w:p w:rsidR="00975032" w:rsidRDefault="00975032">
      <w:pPr>
        <w:pStyle w:val="a7"/>
        <w:widowControl w:val="0"/>
        <w:numPr>
          <w:ilvl w:val="2"/>
          <w:numId w:val="14"/>
        </w:numPr>
        <w:tabs>
          <w:tab w:val="left" w:pos="23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</w:p>
    <w:p w:rsidR="00975032" w:rsidRDefault="005B01F9">
      <w:pPr>
        <w:widowControl w:val="0"/>
        <w:tabs>
          <w:tab w:val="left" w:pos="23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          91-100 баллов (отлично)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усвоившему программный материал, исчерпывающе, грамотно и логически стройно его излагающему, в свете которого тесно увязывается теория с практикой. При этом экзаменуемый не затрудняется с ответом при видоизменении задания, свободно справляется с вопросами и другими видами контроля знаний.</w:t>
      </w:r>
    </w:p>
    <w:p w:rsidR="00975032" w:rsidRDefault="005B01F9">
      <w:pPr>
        <w:widowControl w:val="0"/>
        <w:tabs>
          <w:tab w:val="left" w:pos="23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81-90 баллов (хорошо)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твердо знающему программный материал, грамотно и по существу излагающего его, который не допускает существенных неточностей в ответе на вопрос, правильно применяет теоретические положения при решении практических вопросов.</w:t>
      </w:r>
    </w:p>
    <w:p w:rsidR="00975032" w:rsidRDefault="005B01F9">
      <w:pPr>
        <w:widowControl w:val="0"/>
        <w:tabs>
          <w:tab w:val="left" w:pos="23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      60- 80 баллов (удовлетворительно)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который имеет знания только основного материала, но не усвоил его детали, допускает неточности, недостаточно правильные формулировки, нарушения последовательности в изложении программного материала и испытывает трудности в выполнении практических заданий.</w:t>
      </w:r>
    </w:p>
    <w:p w:rsidR="00975032" w:rsidRDefault="005B01F9">
      <w:pPr>
        <w:widowControl w:val="0"/>
        <w:tabs>
          <w:tab w:val="left" w:pos="23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0-59 баллов (неудовлетворительно)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который не усвоил значительной части программного материала, допускает существенные ошибки.</w:t>
      </w:r>
    </w:p>
    <w:p w:rsidR="00975032" w:rsidRDefault="005B01F9">
      <w:pPr>
        <w:pStyle w:val="a7"/>
        <w:widowControl w:val="0"/>
        <w:numPr>
          <w:ilvl w:val="2"/>
          <w:numId w:val="14"/>
        </w:numPr>
        <w:tabs>
          <w:tab w:val="left" w:pos="23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Проверка и оценка ответов на задания/вопросы вступительного экзамена проводится аттестационной комиссией,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действующей на основании </w:t>
      </w:r>
    </w:p>
    <w:p w:rsidR="00975032" w:rsidRDefault="005B01F9">
      <w:pPr>
        <w:widowControl w:val="0"/>
        <w:tabs>
          <w:tab w:val="left" w:pos="23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Федеральный государственный образовательный стандарт высшего профессионального образования по направлению подготовки 40.04.01 (030900) «Юриспруденция», утвержденный Приказом Минобрнауки России от 14.12.2010г.  № 1763;</w:t>
      </w:r>
    </w:p>
    <w:p w:rsidR="00975032" w:rsidRDefault="005B01F9">
      <w:pPr>
        <w:widowControl w:val="0"/>
        <w:tabs>
          <w:tab w:val="left" w:pos="23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Положение об основной образовательной программе бакалавриата, специалитета, магистратуры в НИ ТГУ, утвержденное приказом ректора НИ ТГУ от 22.09.2015 №584/ОД;</w:t>
      </w:r>
    </w:p>
    <w:p w:rsidR="00975032" w:rsidRDefault="005B01F9">
      <w:pPr>
        <w:widowControl w:val="0"/>
        <w:tabs>
          <w:tab w:val="left" w:pos="23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ООП магистратуры, реализуемая НИ ТГУ по направлению подготовки 40.04.01 «Юриспруденция» (Программы: «Предупреждение правонарушений и преступлений в современной России», «Предварительное расследование, рассмотрение и разрешение дел в суде»).</w:t>
      </w:r>
    </w:p>
    <w:p w:rsidR="00975032" w:rsidRDefault="005B01F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Общая оценка определяется как средний балл, выставленный всеми членами аттестационной комиссии по результатам вступительного экзамена.</w:t>
      </w:r>
    </w:p>
    <w:sectPr w:rsidR="0097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E6"/>
    <w:multiLevelType w:val="hybridMultilevel"/>
    <w:tmpl w:val="6360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2888"/>
    <w:multiLevelType w:val="hybridMultilevel"/>
    <w:tmpl w:val="39668DD4"/>
    <w:lvl w:ilvl="0" w:tplc="72963F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02C56"/>
    <w:multiLevelType w:val="hybridMultilevel"/>
    <w:tmpl w:val="1D1C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60224"/>
    <w:multiLevelType w:val="hybridMultilevel"/>
    <w:tmpl w:val="C13CB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F6E8D"/>
    <w:multiLevelType w:val="multilevel"/>
    <w:tmpl w:val="C608BB6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E1B0A"/>
    <w:multiLevelType w:val="multilevel"/>
    <w:tmpl w:val="038EDBE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F97DAF"/>
    <w:multiLevelType w:val="hybridMultilevel"/>
    <w:tmpl w:val="543E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5BB3"/>
    <w:multiLevelType w:val="hybridMultilevel"/>
    <w:tmpl w:val="4424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B0BBF"/>
    <w:multiLevelType w:val="hybridMultilevel"/>
    <w:tmpl w:val="FF063B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477C27"/>
    <w:multiLevelType w:val="hybridMultilevel"/>
    <w:tmpl w:val="5734DC78"/>
    <w:lvl w:ilvl="0" w:tplc="D3724D2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7E19CB"/>
    <w:multiLevelType w:val="multilevel"/>
    <w:tmpl w:val="534638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016B9"/>
    <w:multiLevelType w:val="multilevel"/>
    <w:tmpl w:val="0CE4DB4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A372E"/>
    <w:multiLevelType w:val="multilevel"/>
    <w:tmpl w:val="4972F8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977C43"/>
    <w:multiLevelType w:val="multilevel"/>
    <w:tmpl w:val="B2A03F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EC0003"/>
    <w:multiLevelType w:val="multilevel"/>
    <w:tmpl w:val="EB5824C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305965"/>
    <w:multiLevelType w:val="hybridMultilevel"/>
    <w:tmpl w:val="62026258"/>
    <w:lvl w:ilvl="0" w:tplc="D3724D2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BEF076C"/>
    <w:multiLevelType w:val="multilevel"/>
    <w:tmpl w:val="1FE602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782180"/>
    <w:multiLevelType w:val="multilevel"/>
    <w:tmpl w:val="CE040A6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C23367"/>
    <w:multiLevelType w:val="hybridMultilevel"/>
    <w:tmpl w:val="2278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F4F0A"/>
    <w:multiLevelType w:val="hybridMultilevel"/>
    <w:tmpl w:val="EE60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46E1D"/>
    <w:multiLevelType w:val="hybridMultilevel"/>
    <w:tmpl w:val="92B25824"/>
    <w:lvl w:ilvl="0" w:tplc="C6F2B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1151B6"/>
    <w:multiLevelType w:val="multilevel"/>
    <w:tmpl w:val="D5943C1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A67252"/>
    <w:multiLevelType w:val="hybridMultilevel"/>
    <w:tmpl w:val="D186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81115"/>
    <w:multiLevelType w:val="singleLevel"/>
    <w:tmpl w:val="1842E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5CE6432"/>
    <w:multiLevelType w:val="hybridMultilevel"/>
    <w:tmpl w:val="61DC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8F6659"/>
    <w:multiLevelType w:val="multilevel"/>
    <w:tmpl w:val="889080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230A54"/>
    <w:multiLevelType w:val="hybridMultilevel"/>
    <w:tmpl w:val="5DBA4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755D61"/>
    <w:multiLevelType w:val="hybridMultilevel"/>
    <w:tmpl w:val="27B6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68422E"/>
    <w:multiLevelType w:val="multilevel"/>
    <w:tmpl w:val="4BB0FEF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505A9A"/>
    <w:multiLevelType w:val="hybridMultilevel"/>
    <w:tmpl w:val="8FD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A350B"/>
    <w:multiLevelType w:val="multilevel"/>
    <w:tmpl w:val="AB0467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E6B13CC"/>
    <w:multiLevelType w:val="hybridMultilevel"/>
    <w:tmpl w:val="5E6A866C"/>
    <w:lvl w:ilvl="0" w:tplc="513A97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11"/>
  </w:num>
  <w:num w:numId="7">
    <w:abstractNumId w:val="13"/>
  </w:num>
  <w:num w:numId="8">
    <w:abstractNumId w:val="17"/>
  </w:num>
  <w:num w:numId="9">
    <w:abstractNumId w:val="25"/>
  </w:num>
  <w:num w:numId="10">
    <w:abstractNumId w:val="28"/>
  </w:num>
  <w:num w:numId="11">
    <w:abstractNumId w:val="5"/>
  </w:num>
  <w:num w:numId="12">
    <w:abstractNumId w:val="21"/>
  </w:num>
  <w:num w:numId="13">
    <w:abstractNumId w:val="1"/>
  </w:num>
  <w:num w:numId="14">
    <w:abstractNumId w:val="3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0"/>
  </w:num>
  <w:num w:numId="18">
    <w:abstractNumId w:val="29"/>
  </w:num>
  <w:num w:numId="19">
    <w:abstractNumId w:val="18"/>
  </w:num>
  <w:num w:numId="20">
    <w:abstractNumId w:val="3"/>
  </w:num>
  <w:num w:numId="21">
    <w:abstractNumId w:val="20"/>
  </w:num>
  <w:num w:numId="22">
    <w:abstractNumId w:val="26"/>
  </w:num>
  <w:num w:numId="23">
    <w:abstractNumId w:val="24"/>
  </w:num>
  <w:num w:numId="24">
    <w:abstractNumId w:val="31"/>
  </w:num>
  <w:num w:numId="25">
    <w:abstractNumId w:val="22"/>
  </w:num>
  <w:num w:numId="26">
    <w:abstractNumId w:val="15"/>
  </w:num>
  <w:num w:numId="27">
    <w:abstractNumId w:val="9"/>
  </w:num>
  <w:num w:numId="28">
    <w:abstractNumId w:val="8"/>
  </w:num>
  <w:num w:numId="29">
    <w:abstractNumId w:val="7"/>
  </w:num>
  <w:num w:numId="30">
    <w:abstractNumId w:val="2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32"/>
    <w:rsid w:val="005B01F9"/>
    <w:rsid w:val="00975032"/>
    <w:rsid w:val="00D8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before="660" w:after="540" w:line="288" w:lineRule="exac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2">
    <w:name w:val="Основной текст2"/>
    <w:basedOn w:val="a"/>
    <w:link w:val="a3"/>
    <w:pPr>
      <w:widowControl w:val="0"/>
      <w:shd w:val="clear" w:color="auto" w:fill="FFFFFF"/>
      <w:spacing w:after="300" w:line="25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">
    <w:name w:val="Абзац списка1"/>
    <w:basedOn w:val="a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a4">
    <w:name w:val="Темплан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1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ody Text"/>
    <w:basedOn w:val="a"/>
    <w:link w:val="a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</w:style>
  <w:style w:type="paragraph" w:styleId="20">
    <w:name w:val="Body Text Indent 2"/>
    <w:basedOn w:val="a"/>
    <w:link w:val="21"/>
    <w:uiPriority w:val="99"/>
    <w:semiHidden/>
    <w:unhideWhenUsed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</w:style>
  <w:style w:type="paragraph" w:styleId="31">
    <w:name w:val="Body Text Indent 3"/>
    <w:basedOn w:val="a"/>
    <w:link w:val="32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</w:style>
  <w:style w:type="paragraph" w:customStyle="1" w:styleId="ac">
    <w:name w:val="Для таблиц"/>
    <w:basedOn w:val="a"/>
    <w:pPr>
      <w:tabs>
        <w:tab w:val="num" w:pos="64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before="660" w:after="540" w:line="288" w:lineRule="exac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2">
    <w:name w:val="Основной текст2"/>
    <w:basedOn w:val="a"/>
    <w:link w:val="a3"/>
    <w:pPr>
      <w:widowControl w:val="0"/>
      <w:shd w:val="clear" w:color="auto" w:fill="FFFFFF"/>
      <w:spacing w:after="300" w:line="25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">
    <w:name w:val="Абзац списка1"/>
    <w:basedOn w:val="a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a4">
    <w:name w:val="Темплан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1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ody Text"/>
    <w:basedOn w:val="a"/>
    <w:link w:val="a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</w:style>
  <w:style w:type="paragraph" w:styleId="20">
    <w:name w:val="Body Text Indent 2"/>
    <w:basedOn w:val="a"/>
    <w:link w:val="21"/>
    <w:uiPriority w:val="99"/>
    <w:semiHidden/>
    <w:unhideWhenUsed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</w:style>
  <w:style w:type="paragraph" w:styleId="31">
    <w:name w:val="Body Text Indent 3"/>
    <w:basedOn w:val="a"/>
    <w:link w:val="32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</w:style>
  <w:style w:type="paragraph" w:customStyle="1" w:styleId="ac">
    <w:name w:val="Для таблиц"/>
    <w:basedOn w:val="a"/>
    <w:pPr>
      <w:tabs>
        <w:tab w:val="num" w:pos="64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Аня Ю. Мариничева</dc:creator>
  <cp:lastModifiedBy>ЮИ - Анна Ю. Мариничева</cp:lastModifiedBy>
  <cp:revision>2</cp:revision>
  <dcterms:created xsi:type="dcterms:W3CDTF">2018-03-15T05:25:00Z</dcterms:created>
  <dcterms:modified xsi:type="dcterms:W3CDTF">2018-03-15T05:25:00Z</dcterms:modified>
</cp:coreProperties>
</file>