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B" w:rsidRPr="003D5600" w:rsidRDefault="00400E2B" w:rsidP="00400E2B">
      <w:pPr>
        <w:ind w:left="400" w:firstLine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Земельное право. </w:t>
      </w:r>
      <w:r w:rsidRPr="003D5600">
        <w:rPr>
          <w:b/>
          <w:sz w:val="22"/>
          <w:szCs w:val="22"/>
        </w:rPr>
        <w:t>Примерные темы курсовых работ по дисциплине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Роль земельного права в развитии российской экономики.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Историко-правовой анализ развития земельных отношений в России.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 xml:space="preserve">Правовое регулирование земельных отношений на уровне Российской Федерации и субъектов РФ. 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Земельная реформа в Российской Федерации: общая характеристика.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Государственное управление в сфере использования и охраны земель.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общая характеристика правового режима земель.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Принципы земельного права.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Правовые меры охраны земель.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особенности земельных правоотношений.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Источники земельного права.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собственности на земельные участки в РФ.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аренды земельных участков.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Особенности сделок с земельными участками.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Плата за землю в соответствии с законодательством РФ.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особенности ответственности за нарушения в сфере использования и охраны земель.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Порядок предоставления земельных участков по законодательству РФ.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земель, предоставляемых для личных нужд граждан.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Основания возникновения, изменения и прекращения прав на земельные участки.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Правовые основы государственного земельного кадастра.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Соотношение гражданско-правовых и земельно-правовых норм в регулировании отношений, связанных с использованием земли.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земельных отношений в зарубежных странах.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Земельный сервитут. Понятие и характеристика по законодательству Российской Федерации.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Особенности ипотеки земельных участков.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Приватизация земли.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Административная ответственность за земельные правонарушения.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Разрешение земельных споров: правовое регулирование.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земельных участков, предоставляемых для ведения крестьянского (фермерского) хозяйства.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населенных пунктов.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особо охраняемых территорий и объектов.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лесного фонда.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водного фонда.</w:t>
      </w:r>
    </w:p>
    <w:p w:rsidR="00400E2B" w:rsidRPr="003D5600" w:rsidRDefault="00400E2B" w:rsidP="00400E2B">
      <w:pPr>
        <w:numPr>
          <w:ilvl w:val="0"/>
          <w:numId w:val="1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запаса.</w:t>
      </w:r>
    </w:p>
    <w:p w:rsidR="00400E2B" w:rsidRDefault="00400E2B" w:rsidP="00400E2B">
      <w:pPr>
        <w:ind w:left="400" w:firstLine="0"/>
        <w:jc w:val="center"/>
        <w:rPr>
          <w:b/>
          <w:sz w:val="22"/>
          <w:szCs w:val="22"/>
        </w:rPr>
      </w:pPr>
    </w:p>
    <w:p w:rsidR="00400E2B" w:rsidRPr="003D5600" w:rsidRDefault="00400E2B" w:rsidP="00400E2B">
      <w:pPr>
        <w:ind w:left="40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Земельное право. </w:t>
      </w:r>
      <w:r w:rsidRPr="003D5600">
        <w:rPr>
          <w:b/>
          <w:sz w:val="22"/>
          <w:szCs w:val="22"/>
        </w:rPr>
        <w:t xml:space="preserve">Примерные темы </w:t>
      </w:r>
      <w:r>
        <w:rPr>
          <w:b/>
          <w:sz w:val="22"/>
          <w:szCs w:val="22"/>
        </w:rPr>
        <w:t xml:space="preserve">ВКР </w:t>
      </w:r>
      <w:r w:rsidRPr="003D5600">
        <w:rPr>
          <w:b/>
          <w:sz w:val="22"/>
          <w:szCs w:val="22"/>
        </w:rPr>
        <w:t>по дисциплине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Историко-правовой анализ развития земельных отношений в России.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Земельная реформа в Российской Федерации: общая характеристика.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Государственное управление в сфере использования и охраны земель.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общая характеристика правового режима земель.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Принципы земельного права.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Правовые меры охраны земель.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особенности земельных правоотношений.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Источники земельного права.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собственности на земельные участки в РФ.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аренды земельных участков.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Особенности сделок с земельными участками.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Плата за землю в соответствии с законодательством РФ.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Понятие и особенности ответственности за нарушения в сфере использования и охраны земель.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Порядок предоставления земельных участков по законодательству РФ.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 xml:space="preserve">Правовой режим </w:t>
      </w:r>
      <w:r>
        <w:rPr>
          <w:sz w:val="22"/>
          <w:szCs w:val="22"/>
        </w:rPr>
        <w:t>застроенных земель</w:t>
      </w:r>
      <w:r w:rsidRPr="003D5600">
        <w:rPr>
          <w:sz w:val="22"/>
          <w:szCs w:val="22"/>
        </w:rPr>
        <w:t>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Основания возникновения, изменения и прекращения прав на земельные участки.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lastRenderedPageBreak/>
        <w:t xml:space="preserve">Правовые основы государственного земельного </w:t>
      </w:r>
      <w:r>
        <w:rPr>
          <w:sz w:val="22"/>
          <w:szCs w:val="22"/>
        </w:rPr>
        <w:t>учета</w:t>
      </w:r>
      <w:r w:rsidRPr="003D5600">
        <w:rPr>
          <w:sz w:val="22"/>
          <w:szCs w:val="22"/>
        </w:rPr>
        <w:t>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Правовое регулирование земельных отношений в зарубежных странах.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Земельный сервитут. Понятие и характеристика по законодательству Российской Федерации.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Особенности ипотеки земельных участков.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</w:t>
      </w:r>
      <w:r>
        <w:rPr>
          <w:sz w:val="22"/>
          <w:szCs w:val="22"/>
        </w:rPr>
        <w:t>равовое регулирование п</w:t>
      </w:r>
      <w:r w:rsidRPr="003D5600">
        <w:rPr>
          <w:sz w:val="22"/>
          <w:szCs w:val="22"/>
        </w:rPr>
        <w:t>риватизаци</w:t>
      </w:r>
      <w:r>
        <w:rPr>
          <w:sz w:val="22"/>
          <w:szCs w:val="22"/>
        </w:rPr>
        <w:t>и</w:t>
      </w:r>
      <w:r w:rsidRPr="003D5600">
        <w:rPr>
          <w:sz w:val="22"/>
          <w:szCs w:val="22"/>
        </w:rPr>
        <w:t xml:space="preserve"> зем</w:t>
      </w:r>
      <w:r>
        <w:rPr>
          <w:sz w:val="22"/>
          <w:szCs w:val="22"/>
        </w:rPr>
        <w:t>ельных участков</w:t>
      </w:r>
      <w:r w:rsidRPr="003D5600">
        <w:rPr>
          <w:sz w:val="22"/>
          <w:szCs w:val="22"/>
        </w:rPr>
        <w:t>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Административная ответственность за земельные правонарушения.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Разрешение земельных споров: правовое регулирование.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земельных участков, предоставляемых для ведения крестьянского (фермерского) хозяйства.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населенных пунктов.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особо охраняемых территорий и объектов.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лесного фонда.</w:t>
      </w:r>
    </w:p>
    <w:p w:rsidR="00400E2B" w:rsidRPr="003D5600" w:rsidRDefault="00400E2B" w:rsidP="00400E2B">
      <w:pPr>
        <w:numPr>
          <w:ilvl w:val="0"/>
          <w:numId w:val="2"/>
        </w:numPr>
        <w:rPr>
          <w:sz w:val="22"/>
          <w:szCs w:val="22"/>
        </w:rPr>
      </w:pPr>
      <w:r w:rsidRPr="003D5600">
        <w:rPr>
          <w:sz w:val="22"/>
          <w:szCs w:val="22"/>
        </w:rPr>
        <w:t>Правовой режим земель водного фонда.</w:t>
      </w:r>
    </w:p>
    <w:p w:rsidR="00400E2B" w:rsidRDefault="00400E2B" w:rsidP="00400E2B"/>
    <w:p w:rsidR="00555568" w:rsidRDefault="00555568"/>
    <w:sectPr w:rsidR="00555568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3B29"/>
    <w:multiLevelType w:val="hybridMultilevel"/>
    <w:tmpl w:val="B4687BB4"/>
    <w:lvl w:ilvl="0" w:tplc="5726E318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595C"/>
    <w:multiLevelType w:val="hybridMultilevel"/>
    <w:tmpl w:val="B4687BB4"/>
    <w:lvl w:ilvl="0" w:tplc="5726E318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E2B"/>
    <w:rsid w:val="000A522A"/>
    <w:rsid w:val="003C5BBB"/>
    <w:rsid w:val="00400E2B"/>
    <w:rsid w:val="00555568"/>
    <w:rsid w:val="00685B3C"/>
    <w:rsid w:val="00704800"/>
    <w:rsid w:val="00746A78"/>
    <w:rsid w:val="007C4090"/>
    <w:rsid w:val="00BE044B"/>
    <w:rsid w:val="00C77C92"/>
    <w:rsid w:val="00E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8C1CA-B3CF-4503-B572-B725D8C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2B"/>
    <w:pPr>
      <w:widowControl w:val="0"/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ЮИ - Ирина Прощаева</cp:lastModifiedBy>
  <cp:revision>2</cp:revision>
  <dcterms:created xsi:type="dcterms:W3CDTF">2016-10-27T04:38:00Z</dcterms:created>
  <dcterms:modified xsi:type="dcterms:W3CDTF">2016-10-27T04:38:00Z</dcterms:modified>
</cp:coreProperties>
</file>