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69F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69F">
        <w:rPr>
          <w:rFonts w:ascii="Times New Roman" w:hAnsi="Times New Roman" w:cs="Times New Roman"/>
          <w:b/>
        </w:rPr>
        <w:t>ТРУДОВОЕ ПРАВО</w:t>
      </w:r>
    </w:p>
    <w:p w:rsidR="00E50250" w:rsidRDefault="00E50250" w:rsidP="00E50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3941"/>
        <w:tblW w:w="0" w:type="auto"/>
        <w:tblLook w:val="04A0"/>
      </w:tblPr>
      <w:tblGrid>
        <w:gridCol w:w="3114"/>
        <w:gridCol w:w="6231"/>
      </w:tblGrid>
      <w:tr w:rsidR="00E50250" w:rsidRPr="00CD269D" w:rsidTr="00344EDF">
        <w:trPr>
          <w:trHeight w:val="4243"/>
        </w:trPr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Цели освоения дисциплины</w:t>
            </w:r>
          </w:p>
        </w:tc>
        <w:tc>
          <w:tcPr>
            <w:tcW w:w="6231" w:type="dxa"/>
          </w:tcPr>
          <w:p w:rsidR="00E50250" w:rsidRPr="0091469F" w:rsidRDefault="00E50250" w:rsidP="00344EDF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Целями освоения дисциплины является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знаний  и  навыков, необходимых для применения норм трудового права, нормотворчества в области трудового права, консультирования по вопросам  применения трудового законодательства,   для преподавания дисциплины «Трудовое право»  в образовательных учреждениях, кроме высших учебных заведений. 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Учебная программа курса «Трудовое право» подготовлена с учетом положений Трудового кодекса Российской Федерации и предназначена для подготовки юристов. В процессе преподавания учебной дисциплины «Трудовое право» и ее самостоятельного изучения решаются следующие основные задачи: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- выработка умений применения в практической деятельности полученных знаний и норм трудового права к решению конкретных задач в сфере трудовых отношений;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-усвоение теоретических положений науки трудового права и норм трудового права, а также отдельных институтов соответствующего зарубежного законодательства.</w:t>
            </w:r>
          </w:p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дисциплины в структуре ООП ВПО</w:t>
            </w:r>
          </w:p>
        </w:tc>
        <w:tc>
          <w:tcPr>
            <w:tcW w:w="6231" w:type="dxa"/>
          </w:tcPr>
          <w:p w:rsidR="00E50250" w:rsidRPr="00BB32BB" w:rsidRDefault="00E50250" w:rsidP="0034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Учебная дисциплина «</w:t>
            </w:r>
            <w:r w:rsidRPr="00BB32BB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  <w:r w:rsidRPr="00BB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относится к базовой (обязательной) части профессионального цикла учебных дисциплин (Б.3)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B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предусмотренных федеральным государственным образовательным стандартом по направлению 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40.03.01 -</w:t>
            </w:r>
            <w:r w:rsidRPr="00BB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Юриспруденция.</w:t>
            </w:r>
          </w:p>
          <w:p w:rsidR="00E50250" w:rsidRPr="00BB32BB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 обучающегося, формируемые в результате освоения дисциплины.</w:t>
            </w:r>
          </w:p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:rsidR="00E50250" w:rsidRPr="00CD269D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Обучающейся по итогам освоения дисциплины:</w:t>
            </w:r>
          </w:p>
          <w:p w:rsidR="00A17D32" w:rsidRDefault="00E50250" w:rsidP="00A1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A17D32">
              <w:rPr>
                <w:rFonts w:ascii="Times New Roman" w:hAnsi="Times New Roman" w:cs="Times New Roman"/>
                <w:sz w:val="20"/>
                <w:szCs w:val="20"/>
              </w:rPr>
              <w:t>способен принимать решения и совершать юридические действия в точном соответствии с законом (ПК -4);</w:t>
            </w:r>
          </w:p>
          <w:p w:rsidR="00A17D32" w:rsidRDefault="00A17D32" w:rsidP="00A1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способен толковать различные правовые акты (ПК -15);</w:t>
            </w:r>
          </w:p>
          <w:p w:rsidR="00E50250" w:rsidRPr="00CD269D" w:rsidRDefault="00A17D32" w:rsidP="00A17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50250"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E50250" w:rsidRPr="00CD269D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="00E50250"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давать квалифицированные юридические заключения и консультации в конкретных видах юридической деятельности (ПК-16);</w:t>
            </w: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ind w:firstLine="720"/>
              <w:jc w:val="both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Знания, умения и навыки, получаемые в результате освоения дисциплины</w:t>
            </w:r>
          </w:p>
          <w:p w:rsidR="00E50250" w:rsidRPr="00CD269D" w:rsidRDefault="00E50250" w:rsidP="00344EDF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-основные положения трудового права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и условиях заключения, изменения и прекращения трудового договора, о порядке заключения коллективных договоров и соглашений, об обеспечении занятости и трудоустройства, о рабочем времени и времени отдыха, о заработной плате, о трудовой дисциплине, о материальной ответственности сторон трудового договора, об охране труда, о трудовых спорах, о надзоре и контроле за соблюдением законодательства о труде, об особенностях регулирования труда отдельных категорий работников</w:t>
            </w: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-сущность </w:t>
            </w: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содержание  основных  понятий, категорий, институтов,    отношений  в трудовом праве, правовой статус субъектов и участников трудовых и иных непосредственно связанных с ними отношений.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уметь: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оперировать юридическими понятиями и категориями;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анализировать юридические факты и возникающие в связи с ними правовые отношения;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анализировать, толковать и правильно применять правовые нормы;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принимать решения и совершать юридические действия в точном соответствии с законом;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осуществлять правовую экспертизу нормативных правовых актов;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давать квалифицированные юридические заключения и </w:t>
            </w: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консультации;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правильно составлять и оформлять юридические документы;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владеть: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юридической терминологией;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работы с правовыми актами;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анализа правоприменительной и правоохранительной практики;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разрешения правовых проблем и коллизий;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реализации норм материального и процессуального права;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приня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тия необходимых мер защиты прав </w:t>
            </w:r>
            <w:r w:rsidRPr="00914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человека и гражданина.</w:t>
            </w:r>
          </w:p>
          <w:p w:rsidR="00E50250" w:rsidRPr="0091469F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50" w:rsidRPr="00CD269D" w:rsidTr="00344EDF">
        <w:trPr>
          <w:trHeight w:val="2200"/>
        </w:trPr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Содержание дисциплины</w:t>
            </w:r>
          </w:p>
        </w:tc>
        <w:tc>
          <w:tcPr>
            <w:tcW w:w="6231" w:type="dxa"/>
          </w:tcPr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1. ОБЩАЯ ЧАСТЬ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ятие, предмет, метод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и система трудового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авового регулирования трудовых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и связанных с ними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Источники трудового права.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Субъекты трудового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Система правоотношений в сфере трудового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 xml:space="preserve">Права и роль профсоюзов. 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 в сфере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 xml:space="preserve"> 2. ОСОБЕННАЯ ЧАСТЬ</w:t>
            </w: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трудоустройства и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Рабочее время и время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Оплата и нормирование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Гарантийные и компенсационные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Трудовой распорядок. Дисциплина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Материальная ответственность сторон трудового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Индивидуальные и коллективные трудовые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и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порядок их разрешения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Особенности регулирования труда отдельных категорий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469F">
              <w:rPr>
                <w:rFonts w:ascii="Times New Roman" w:hAnsi="Times New Roman" w:cs="Times New Roman"/>
                <w:sz w:val="20"/>
                <w:szCs w:val="20"/>
              </w:rPr>
              <w:t>Надзор и контроль за соблюдением законов и иных нормативно-правовых актов о труде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250" w:rsidRPr="0091469F" w:rsidRDefault="00E50250" w:rsidP="00344ED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250" w:rsidRPr="0091469F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6231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Лекции, семинарские занятия, самостоятельная работа</w:t>
            </w: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технологии, используемые при реализации различных видов учебной работы</w:t>
            </w:r>
          </w:p>
        </w:tc>
        <w:tc>
          <w:tcPr>
            <w:tcW w:w="6231" w:type="dxa"/>
          </w:tcPr>
          <w:p w:rsidR="00E50250" w:rsidRPr="00CD269D" w:rsidRDefault="00E50250" w:rsidP="00344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Деловы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игры, программное обеспечение</w:t>
            </w: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и Интернет-ресурсы:</w:t>
            </w:r>
            <w:proofErr w:type="gram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www.elibrary.ru</w:t>
            </w:r>
            <w:proofErr w:type="spell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– научная электронная библиотека</w:t>
            </w: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Формы текущего контроля успеваемости студентов</w:t>
            </w:r>
          </w:p>
        </w:tc>
        <w:tc>
          <w:tcPr>
            <w:tcW w:w="6231" w:type="dxa"/>
          </w:tcPr>
          <w:p w:rsidR="00E50250" w:rsidRPr="00CD269D" w:rsidRDefault="00E50250" w:rsidP="00344E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Проверка устных 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письменных заданий, контрольные   </w:t>
            </w: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работы, решение задач, тестирование по темам курса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50" w:rsidRPr="00CD269D" w:rsidTr="00344EDF">
        <w:tc>
          <w:tcPr>
            <w:tcW w:w="3114" w:type="dxa"/>
          </w:tcPr>
          <w:p w:rsidR="00E50250" w:rsidRPr="00CD269D" w:rsidRDefault="00E50250" w:rsidP="00344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31" w:type="dxa"/>
          </w:tcPr>
          <w:p w:rsidR="00E50250" w:rsidRPr="00CD269D" w:rsidRDefault="00E50250" w:rsidP="00344EDF">
            <w:pPr>
              <w:ind w:right="102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экзамен.</w:t>
            </w:r>
          </w:p>
          <w:p w:rsidR="00E50250" w:rsidRPr="00CD269D" w:rsidRDefault="00E50250" w:rsidP="00344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630" w:rsidRDefault="003A2630">
      <w:bookmarkStart w:id="0" w:name="_GoBack"/>
      <w:bookmarkEnd w:id="0"/>
    </w:p>
    <w:sectPr w:rsidR="003A2630" w:rsidSect="00A8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AE"/>
    <w:rsid w:val="003A2630"/>
    <w:rsid w:val="006B3FAE"/>
    <w:rsid w:val="00A17D32"/>
    <w:rsid w:val="00A8620D"/>
    <w:rsid w:val="00E5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50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753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Трудового права</dc:creator>
  <cp:keywords/>
  <dc:description/>
  <cp:lastModifiedBy>Home</cp:lastModifiedBy>
  <cp:revision>3</cp:revision>
  <dcterms:created xsi:type="dcterms:W3CDTF">2016-10-07T07:32:00Z</dcterms:created>
  <dcterms:modified xsi:type="dcterms:W3CDTF">2016-10-16T11:26:00Z</dcterms:modified>
</cp:coreProperties>
</file>