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20" w:rsidRPr="00F65820" w:rsidRDefault="00F65820" w:rsidP="00F65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F658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Вопросы для подготовки к зачету и экзамену по курсу «Уголовное право Российской Федерации» ч. Особенная</w:t>
      </w:r>
      <w:bookmarkEnd w:id="0"/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Понятие и система Особенной части уголовного права Российской Федерации; основные этапы ее развития.</w:t>
      </w:r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Квалификация преступлений и ее значение.</w:t>
      </w:r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Убийство (ч.1 ст. 105 УК РФ).</w:t>
      </w:r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Убийство двух или более лиц; убийство, совершенное группой лиц, группой лиц по предваритель</w:t>
      </w: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сговору или организованной группой (п.п. «а» и «ж» ч. 2 ст. 105 УК РФ).</w:t>
      </w:r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Убийство, совершенное: с особой жестокостью, общеопасным способом (п.п. «д», «е» ч.2 ст.105 УК РФ).</w:t>
      </w:r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Убийство, совершенное из корыстных побуждений или по найму, сопряженное с разбоем, вымога</w:t>
      </w: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тельством или бандитизмом (п. «з» ч.2 ст.105 УК РФ).</w:t>
      </w:r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Убийство из хулиганских побуждений (п. «и» ч.2 ст.105 УК РФ). Его отграничение от убийства в ссоре либо драке.</w:t>
      </w:r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Убийство лица, заведомо для виновного находящегося в беспомощном состоянии, а равно сопря</w:t>
      </w: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женное с похищением человека; женщины, заведомо для виновного находящейся в состоянии бере</w:t>
      </w: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менности (п.п. «в», «г» ч.2 ст.105 УК РФ).</w:t>
      </w:r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Убийство лица или его близких с осуществлением данным лицом служебной деятельности или ис</w:t>
      </w: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полнением общественного долга (п. «б» ч.2 ст.105 УК РФ); по мотивам политическим, идеологиче</w:t>
      </w: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ским, расовой, национальной или религиозной ненависти или вражды либо по мотивам ненависти или вражды в отношении какой-либо социальной группы (п. «л» ч.2 ст.105 УК РФ).</w:t>
      </w:r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Убийство с целью скрыть другое преступление или облегчить его совершение, а равно сопряженное с изнасилованием, действиями сексуального характера, в целях использования органов или тканей потерпевшего (п.п. «к», «м» ч.2 ст.105 УК РФ).</w:t>
      </w:r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Убийство матерью новорожденного ребенка (ст. 106 УК РФ).</w:t>
      </w:r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Убийство, совершенное в состоянии аффекта (ст. 107 УК РФ).</w:t>
      </w:r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Причинение смерти по неосторожности (ст. 109 УК РФ). Его отличие от состава умышленного при</w:t>
      </w: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чинения тяжкого вреда здоровью, повлекшего по неосторожности смерть потерпевшего.</w:t>
      </w:r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Доведение до самоубийства (ст. 110 УК РФ). Отграничение этого преступления от убийства.</w:t>
      </w:r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Умышленное причинение тяжкого вреда здоровью (ст.111 УК РФ).</w:t>
      </w:r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Угроза убийством или причинением тяжкого вреда здоровью (ст. 119 УК РФ)</w:t>
      </w:r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Оставление в опасности (ст. 125 УК РФ).</w:t>
      </w:r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Похищение человека (ст. 126 УК РФ). Отграничение этого преступления от незаконного лишения свободы (ст. 127 УК РФ).</w:t>
      </w:r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Торговля людьми (ст. 127'УК РФ).</w:t>
      </w:r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Клевета (ст. 128</w:t>
      </w:r>
      <w:r w:rsidRPr="00F6582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 xml:space="preserve"> УК РФ)</w:t>
      </w:r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Изнасилование (ст. 131 УК РФ).</w:t>
      </w:r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Понуждение к действиям сексуального характера (ст. 133 УК РФ).</w:t>
      </w:r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Нарушение неприкосновенности частной жизни, жилища (ст.ст. 137,139 УК РФ).</w:t>
      </w:r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Вовлечение несовершеннолетнего в совершение преступления (ст. 150 УК РФ).</w:t>
      </w:r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Вовлечение несовершеннолетнего в совершение антиобщественных действий (ст.151 УК РФ).</w:t>
      </w:r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Понятие и признаки хищения.</w:t>
      </w:r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Кража. Понятие и виды. (ст. 158 УК РФ).</w:t>
      </w:r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Мошенничество (ст. 159 УК РФ), Отличие мошенничества от кражи.</w:t>
      </w:r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Присвоение или растрата (ч. 1 ст. 160 УК РФ).</w:t>
      </w:r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Грабеж (ст. 161 УК РФ).</w:t>
      </w:r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Разбой (ст. 162 УК РФ). Отличие разбоя от насильственного грабежа.</w:t>
      </w:r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Вымогательство (ст. 163 УК РФ). Отличие вымогательства от разбоя.</w:t>
      </w:r>
    </w:p>
    <w:p w:rsidR="00F65820" w:rsidRPr="00F65820" w:rsidRDefault="00F65820" w:rsidP="00F65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Хищение предметов, имеющих особую ценность (ст. 164 УК РФ).</w:t>
      </w:r>
    </w:p>
    <w:p w:rsidR="00F65820" w:rsidRPr="00F65820" w:rsidRDefault="00F65820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Причинение имущественного ущерба путем обмана или злоупотребления доверием (ст. 165 УК РФ). Его отличие от мошенничества.</w:t>
      </w:r>
    </w:p>
    <w:p w:rsidR="00F65820" w:rsidRPr="00F65820" w:rsidRDefault="00F65820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Неправомерное завладение автомобилем или иным транспортным средством без цели хищения (ст. 166 УК РФ)</w:t>
      </w:r>
    </w:p>
    <w:p w:rsidR="00F65820" w:rsidRPr="00F65820" w:rsidRDefault="00F65820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5820">
        <w:rPr>
          <w:rFonts w:ascii="Times New Roman" w:eastAsia="Times New Roman" w:hAnsi="Times New Roman" w:cs="Times New Roman"/>
          <w:color w:val="000000"/>
          <w:lang w:eastAsia="ru-RU"/>
        </w:rPr>
        <w:t>Незаконное предпринимательство, (ст. 171 УК РФ).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Приобретение или сбыт имущества, заведомо добытого преступным путем. Отграничение от лега</w:t>
      </w: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лизации денежных средств или иного имущества, приобретенных лицом в результате совершения им преступления (ст. 175 УК РФ).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Незаконное получение кредита (ст.176 УК)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Принуждение^ совершению сделки или к отказу от ее совершения (ст. 179 УК РФ).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Незаконное получение и разглашение сведений, составляющих коммерческую, налоговую или бан</w:t>
      </w: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ковскую тайну (ст. 183 УК)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Изготовление, хранение, перевозка или сбыт поддельных денег или ценных бумаг (ст. 186 УК РФ).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Уклонение от уплаты налогов и (или) сборов с физического лица (ст. 198 УК РФ).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Посредничество во взяточничестве (ст. 201.1 УК РФ)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Террористический акт (ст. 205 УК РФ).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Захват заложника (ст.206 УК РФ). Отграничение захвата заложника от похищения человека и неза</w:t>
      </w: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конного лишения свободы (ст.ст. 126 и 127 УК РФ).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Организация незаконного вооруженного формирования или участие в нем (ст. 208 УК)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Бандитизм (ст.209 УК РФ).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Массовые беспорядки (ст.212 УК РФ).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Хулиганство (ст.213 УК РФ).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Вандализм (ст.214 УК РФ). Отграничение от хулиганства, умышленного уничтожения, поврежде</w:t>
      </w: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имущества (ст.ст.213, 167 УК РФ).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Незаконные приобретение, передача, сбыт, хранение, перевозка или ношение оружия, боеприпасов, взрывчатых веществ и взрывных устройств (ст.222 УК РФ).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Незаконное приобретение, хранение, перевозка, изготовление, переработка наркотических средств, психотропных веществ или их аналогов (ст.228 УК РФ).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Организация либо содержание притонов или систематическое предоставление помещений для по</w:t>
      </w: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требления наркотических средств или психотропных веществ или их аналогов (ст.232 УК РФ).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Организация занятия проституцией (ст. 241 УК)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Незаконная охота (ст.258 УК РФ).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Нарушение правил дорожного движения и эксплуатации транспортных средств (ст.264 УК РФ).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Государственная измена (ст.275 УК РФ). Отграничение государственной измены в форме выдачи государственной тайны от разглашения государственной тайны (ст.283 УК РФ).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Шпионаж (ст.276 УК РФ).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Посягательство на жизнь государственного или общественного деятеля (ст. 277 УК)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Публичные призывы к осуществлению экстремистской деятельности (ст. 280 УК РФ).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Разглашение государственной тайны (ст.283 УК РФ). Отграничение от утраты документов, содер</w:t>
      </w: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softHyphen/>
        <w:t>жащих государственную тайну (ст.284 УК РФ).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Понятие должностного лица в уголовном праве.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Злоупотребление должностными полномочиями (ст. 285 УК РФ). Отграничение от злоупотребления полномочиями (ст. 201 УК РФ).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Превышение должностных полномочий (ст.286 УК РФ).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Получение взятки. Признаки основного состава (ч.1 ст.290 УК РФ). Отграничение получения взят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ки от коммерческого подкупа (ч.3</w:t>
      </w: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 xml:space="preserve"> ст.204 УК РФ).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Квалифицирующие признаки получения взятки (ч.ч.2-4 ст.290 УК РФ).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Дача взятки (ст</w:t>
      </w: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. 291 УК РФ)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Халатность (ст.293 УК РФ).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Воспрепятствование осуществлению правосудия и производству предварительного расследования (ст.294 УК РФ).</w:t>
      </w:r>
    </w:p>
    <w:p w:rsidR="0011745A" w:rsidRPr="0011745A" w:rsidRDefault="0011745A" w:rsidP="001174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Принуждение к даче показаний (ст. 302 УК РФ).</w:t>
      </w:r>
    </w:p>
    <w:p w:rsidR="0011745A" w:rsidRPr="0011745A" w:rsidRDefault="0011745A" w:rsidP="008919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Заведомо ложный донос (ст.306 УК РФ).</w:t>
      </w:r>
    </w:p>
    <w:p w:rsidR="0011745A" w:rsidRPr="0011745A" w:rsidRDefault="0011745A" w:rsidP="008919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Посягательство на жизнь сотрудника правоохранительного органа (ст.317 УК РФ).</w:t>
      </w:r>
    </w:p>
    <w:p w:rsidR="0011745A" w:rsidRPr="0011745A" w:rsidRDefault="0011745A" w:rsidP="008919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Применение насилия в отношении представителя власти (ст.318 УК РФ).</w:t>
      </w:r>
    </w:p>
    <w:p w:rsidR="0011745A" w:rsidRPr="0011745A" w:rsidRDefault="0011745A" w:rsidP="008919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Дезорганизация нормальной деятельности учреждений, обеспечивающих изоляцию от общества (ст.321 УК РФ).</w:t>
      </w:r>
    </w:p>
    <w:p w:rsidR="0011745A" w:rsidRPr="0011745A" w:rsidRDefault="0011745A" w:rsidP="008919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Дезертирство (ст. 338 УК). Отграничение от самовольного оставления части или места службы (ст. 337 УК)</w:t>
      </w:r>
    </w:p>
    <w:p w:rsidR="0011745A" w:rsidRPr="0011745A" w:rsidRDefault="0011745A" w:rsidP="008919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745A">
        <w:rPr>
          <w:rFonts w:ascii="Times New Roman" w:eastAsia="Times New Roman" w:hAnsi="Times New Roman" w:cs="Times New Roman"/>
          <w:color w:val="000000"/>
          <w:lang w:eastAsia="ru-RU"/>
        </w:rPr>
        <w:t>Нападение на лиц или учреждения, которые пользуются международной защитой (ст. 360 УК РФ).</w:t>
      </w:r>
    </w:p>
    <w:p w:rsidR="0041647C" w:rsidRDefault="0041647C">
      <w:bookmarkStart w:id="1" w:name="_GoBack"/>
      <w:bookmarkEnd w:id="1"/>
    </w:p>
    <w:sectPr w:rsidR="0041647C" w:rsidSect="00F6582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F5"/>
    <w:rsid w:val="0011745A"/>
    <w:rsid w:val="0041647C"/>
    <w:rsid w:val="00584E43"/>
    <w:rsid w:val="00692DE9"/>
    <w:rsid w:val="00794488"/>
    <w:rsid w:val="00891937"/>
    <w:rsid w:val="00F65820"/>
    <w:rsid w:val="00FE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D8B3F-59CD-4553-ADC6-110D52A0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1003</Words>
  <Characters>5718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Татьяна 212</dc:creator>
  <cp:keywords/>
  <dc:description/>
  <cp:lastModifiedBy>ЮИ - Татьяна 212</cp:lastModifiedBy>
  <cp:revision>4</cp:revision>
  <dcterms:created xsi:type="dcterms:W3CDTF">2014-11-28T05:18:00Z</dcterms:created>
  <dcterms:modified xsi:type="dcterms:W3CDTF">2014-11-28T05:21:00Z</dcterms:modified>
</cp:coreProperties>
</file>