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E3" w:rsidRPr="00471EE3" w:rsidRDefault="00471EE3" w:rsidP="00471EE3">
      <w:pPr>
        <w:jc w:val="center"/>
        <w:rPr>
          <w:b/>
          <w:sz w:val="28"/>
          <w:szCs w:val="28"/>
        </w:rPr>
      </w:pPr>
      <w:r w:rsidRPr="00471EE3">
        <w:rPr>
          <w:b/>
          <w:sz w:val="28"/>
          <w:szCs w:val="28"/>
        </w:rPr>
        <w:t>Вопросы к зачету: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Понятие сравнительного правоведения: основные подходы.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Основные исторические этапы становления и развития сравнительного правоведения.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Назначение и функции сравнительного правоведения.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Проблема предмета сравнительного правоведения как особой юридической науки.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Сравнительно-правовой метод, его основные правила и значение.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Аксиомы современного сравнительного правоведения.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Понятие правовой системы: основные подходы.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Соотношение понятий «система права» и «правовая система».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Общее и особенное в понятиях «правовая система» и «механизм правового регулирования».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«Правовая система» и «правовая действительность»: соотношение понятий.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Понятие правовой семьи. Соотношение понятий «тип права» и «правовая система».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Особенности генезиса основных правовых систем мира.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Особенности понятия права и оценки его роли в обществе в основных правовых системах мира.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Особенности понятия юридической нормы в научной доктрине основных правовых систем мира.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Понятие субъективного права в теории и практике основных правовых систем мира.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Своеобразие источников права в основных правовых семьях мира.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Особенности структуры права в основных правовых семьях мира.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Судебная практика, особенности ее роли и функций в основных правовых семьях мира.</w:t>
      </w:r>
    </w:p>
    <w:p w:rsidR="00471EE3" w:rsidRPr="00471EE3" w:rsidRDefault="00471EE3" w:rsidP="00471EE3">
      <w:pPr>
        <w:numPr>
          <w:ilvl w:val="0"/>
          <w:numId w:val="1"/>
        </w:numPr>
        <w:jc w:val="both"/>
        <w:rPr>
          <w:sz w:val="28"/>
          <w:szCs w:val="28"/>
        </w:rPr>
      </w:pPr>
      <w:r w:rsidRPr="00471EE3">
        <w:rPr>
          <w:sz w:val="28"/>
          <w:szCs w:val="28"/>
        </w:rPr>
        <w:t>Научная доктрина, ее место и роль в основных правовых семьях современного мира.</w:t>
      </w:r>
    </w:p>
    <w:p w:rsidR="00137330" w:rsidRPr="00EC1570" w:rsidRDefault="00471EE3" w:rsidP="000A40E1">
      <w:pPr>
        <w:numPr>
          <w:ilvl w:val="0"/>
          <w:numId w:val="1"/>
        </w:numPr>
        <w:jc w:val="both"/>
        <w:rPr>
          <w:sz w:val="28"/>
          <w:szCs w:val="28"/>
        </w:rPr>
      </w:pPr>
      <w:r w:rsidRPr="00EC1570">
        <w:rPr>
          <w:sz w:val="28"/>
          <w:szCs w:val="28"/>
        </w:rPr>
        <w:t>Тенденции развития основных правовых систем в современном обществе.</w:t>
      </w:r>
      <w:bookmarkStart w:id="0" w:name="_GoBack"/>
      <w:bookmarkEnd w:id="0"/>
    </w:p>
    <w:sectPr w:rsidR="00137330" w:rsidRPr="00EC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2E6B"/>
    <w:multiLevelType w:val="hybridMultilevel"/>
    <w:tmpl w:val="F892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E3"/>
    <w:rsid w:val="00137330"/>
    <w:rsid w:val="00471EE3"/>
    <w:rsid w:val="00E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312E5-45F8-4594-B53B-3809D8A2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Анна Н. Кашенова</dc:creator>
  <cp:keywords/>
  <dc:description/>
  <cp:lastModifiedBy>ЮИ - Анна Н. Кашенова</cp:lastModifiedBy>
  <cp:revision>3</cp:revision>
  <dcterms:created xsi:type="dcterms:W3CDTF">2013-02-28T09:36:00Z</dcterms:created>
  <dcterms:modified xsi:type="dcterms:W3CDTF">2013-05-16T06:13:00Z</dcterms:modified>
</cp:coreProperties>
</file>