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8760EB" w:rsidRPr="00612A10" w:rsidRDefault="008760EB" w:rsidP="008760E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A10">
        <w:rPr>
          <w:rFonts w:ascii="Times New Roman" w:hAnsi="Times New Roman" w:cs="Times New Roman"/>
          <w:b/>
          <w:sz w:val="24"/>
          <w:szCs w:val="24"/>
        </w:rPr>
        <w:t>«</w:t>
      </w:r>
      <w:r w:rsidR="00612A10" w:rsidRPr="00612A10">
        <w:rPr>
          <w:rFonts w:ascii="Times New Roman" w:hAnsi="Times New Roman" w:cs="Times New Roman"/>
          <w:b/>
          <w:sz w:val="24"/>
          <w:szCs w:val="24"/>
        </w:rPr>
        <w:t>Актуальные проблемы земельного права</w:t>
      </w:r>
      <w:r w:rsidRPr="00612A1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8B1EEC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612A10" w:rsidRDefault="003A0C19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</w:t>
            </w:r>
            <w:r w:rsidR="00612A10" w:rsidRPr="00612A10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земельного права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</w:t>
            </w:r>
            <w:proofErr w:type="gramStart"/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дисциплинам</w:t>
            </w:r>
            <w:proofErr w:type="gramEnd"/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цикла, вариативной части и обеспечивает профессиональную подготовку магистров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  ОПП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612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612A10">
              <w:rPr>
                <w:rFonts w:ascii="Times New Roman" w:hAnsi="Times New Roman"/>
                <w:i/>
                <w:sz w:val="24"/>
                <w:szCs w:val="24"/>
              </w:rPr>
              <w:t>Знать и понимать: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-состояние, закономерности и тенденции развития земельного права, его историческую и социальную обусловленность;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 xml:space="preserve">-влияние судебных решений на совершенствование  земельного законодательства и практики его применения; 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основные проблемы правового регулирования земельных отношений на современном этапе;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влияние принципов земельного права на механизм правового регулирования земельных отношений;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причины теоретических разногласий в вопросах совершенствования земельного права.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612A10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-состоятельно изучать и критически анализировать научную литературу;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обобщать, анализировать и объяснять нормы земельного права;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логически и теоретически обосновывать и отстаивать свою  правовую позицию, аргументировано  опровергать доводы оппонентов по актуальным проблемам земельного права;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на основе полученных знаний находить способы разрешения  проблемных ситуаций; дополнительные аргументы для обоснования решения;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i/>
                <w:sz w:val="24"/>
                <w:szCs w:val="24"/>
              </w:rPr>
            </w:pPr>
            <w:r w:rsidRPr="00612A10">
              <w:rPr>
                <w:rFonts w:ascii="Times New Roman" w:hAnsi="Times New Roman"/>
                <w:i/>
                <w:sz w:val="24"/>
                <w:szCs w:val="24"/>
              </w:rPr>
              <w:t>владеть навыками: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системного, структурного, исторического, социологического анализа норм земельного права;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анализа и оценки обоснованности  обсуждаемых в теории концепций развития земельного законодательства;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 xml:space="preserve">- анализа и оценки состояния правоприменительной практики; 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поиска путей разрешения сложных ситуаций, обусловленных недостатками правового регулирования;</w:t>
            </w:r>
          </w:p>
          <w:p w:rsidR="00612A10" w:rsidRPr="00612A10" w:rsidRDefault="00612A10" w:rsidP="00612A10">
            <w:pPr>
              <w:pStyle w:val="a"/>
              <w:numPr>
                <w:ilvl w:val="0"/>
                <w:numId w:val="0"/>
              </w:numPr>
              <w:tabs>
                <w:tab w:val="right" w:pos="8786"/>
              </w:tabs>
              <w:spacing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612A10">
              <w:rPr>
                <w:rFonts w:ascii="Times New Roman" w:hAnsi="Times New Roman"/>
                <w:sz w:val="24"/>
                <w:szCs w:val="24"/>
              </w:rPr>
              <w:t>- разработки предложений,  направленных на совершенствование норм земельного законодательства и практики их применения;</w:t>
            </w:r>
          </w:p>
          <w:p w:rsidR="00D52865" w:rsidRPr="00612A10" w:rsidRDefault="00612A10" w:rsidP="00612A10">
            <w:pPr>
              <w:tabs>
                <w:tab w:val="left" w:pos="851"/>
              </w:tabs>
              <w:ind w:firstLine="288"/>
              <w:rPr>
                <w:b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- аргументированного объяснения спорных вопросов земельного права,  приемами убеждения оппонента и активного слушания.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656" w:type="dxa"/>
          </w:tcPr>
          <w:p w:rsidR="00E22324" w:rsidRPr="008B1C50" w:rsidRDefault="008B1C50" w:rsidP="003D2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Земельно-правовая наука в системе общественного знания. </w:t>
            </w:r>
            <w:r w:rsidRPr="008B1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Роль науки в развитии земельного права и законодательства</w:t>
            </w:r>
          </w:p>
          <w:p w:rsidR="008B1C50" w:rsidRPr="008B1C50" w:rsidRDefault="008B1C50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50">
              <w:rPr>
                <w:rFonts w:ascii="Times New Roman" w:hAnsi="Times New Roman" w:cs="Times New Roman"/>
                <w:sz w:val="24"/>
                <w:szCs w:val="24"/>
              </w:rPr>
              <w:t>Проблемы определения земельных правовых отношений</w:t>
            </w:r>
          </w:p>
          <w:p w:rsidR="008B1C50" w:rsidRPr="008B1C50" w:rsidRDefault="008B1C50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50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права собственности на земельные участки</w:t>
            </w:r>
          </w:p>
          <w:p w:rsidR="008B1C50" w:rsidRPr="008B1C50" w:rsidRDefault="008B1C50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50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землепользования</w:t>
            </w:r>
          </w:p>
          <w:p w:rsidR="008B1C50" w:rsidRPr="008B1C50" w:rsidRDefault="008B1C50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50">
              <w:rPr>
                <w:rFonts w:ascii="Times New Roman" w:hAnsi="Times New Roman" w:cs="Times New Roman"/>
                <w:sz w:val="24"/>
                <w:szCs w:val="24"/>
              </w:rPr>
              <w:t>Основания возникновения, изменения и прекращения прав на земельные участки</w:t>
            </w:r>
          </w:p>
          <w:p w:rsidR="008B1C50" w:rsidRPr="008B1C50" w:rsidRDefault="008B1C50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50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в сфере использования и охраны земель</w:t>
            </w:r>
          </w:p>
          <w:p w:rsidR="008B1C50" w:rsidRPr="008B1C50" w:rsidRDefault="008B1C50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50">
              <w:rPr>
                <w:rFonts w:ascii="Times New Roman" w:hAnsi="Times New Roman" w:cs="Times New Roman"/>
                <w:sz w:val="24"/>
                <w:szCs w:val="24"/>
              </w:rPr>
              <w:t>Охрана земель. Защита прав на земельные участки</w:t>
            </w:r>
          </w:p>
          <w:p w:rsidR="008B1C50" w:rsidRPr="00E22324" w:rsidRDefault="008B1C50" w:rsidP="003D2B80">
            <w:pPr>
              <w:rPr>
                <w:highlight w:val="yellow"/>
              </w:rPr>
            </w:pPr>
            <w:r w:rsidRPr="008B1C50">
              <w:rPr>
                <w:rFonts w:ascii="Times New Roman" w:hAnsi="Times New Roman" w:cs="Times New Roman"/>
                <w:sz w:val="24"/>
                <w:szCs w:val="24"/>
              </w:rPr>
              <w:t>Правовой режим земель различных категорий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35CA2"/>
    <w:rsid w:val="00143095"/>
    <w:rsid w:val="001478A5"/>
    <w:rsid w:val="001579DF"/>
    <w:rsid w:val="00157E3D"/>
    <w:rsid w:val="0018151E"/>
    <w:rsid w:val="001B701A"/>
    <w:rsid w:val="001C3F38"/>
    <w:rsid w:val="001E302B"/>
    <w:rsid w:val="00203D2F"/>
    <w:rsid w:val="0028066A"/>
    <w:rsid w:val="002913A7"/>
    <w:rsid w:val="002973FB"/>
    <w:rsid w:val="002F5DEB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2A10"/>
    <w:rsid w:val="00616F10"/>
    <w:rsid w:val="006304AB"/>
    <w:rsid w:val="00655123"/>
    <w:rsid w:val="00656A73"/>
    <w:rsid w:val="00685448"/>
    <w:rsid w:val="00686144"/>
    <w:rsid w:val="006E1C3E"/>
    <w:rsid w:val="006E445F"/>
    <w:rsid w:val="007B3CDF"/>
    <w:rsid w:val="007B7755"/>
    <w:rsid w:val="007E6120"/>
    <w:rsid w:val="008148E0"/>
    <w:rsid w:val="00827D43"/>
    <w:rsid w:val="008358AB"/>
    <w:rsid w:val="008464EC"/>
    <w:rsid w:val="00857C32"/>
    <w:rsid w:val="008760EB"/>
    <w:rsid w:val="00881D2F"/>
    <w:rsid w:val="008A175B"/>
    <w:rsid w:val="008A5AC6"/>
    <w:rsid w:val="008B1C50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C263F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D6C7F-E75B-44DB-A5BA-17585798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2016-11-25T04:00:00Z</dcterms:created>
  <dcterms:modified xsi:type="dcterms:W3CDTF">2016-11-25T04:00:00Z</dcterms:modified>
</cp:coreProperties>
</file>