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30" w:rsidRPr="004E3E30" w:rsidRDefault="004E3E30" w:rsidP="004E3E30">
      <w:pPr>
        <w:pStyle w:val="FR2"/>
        <w:widowControl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E3E30">
        <w:rPr>
          <w:rFonts w:ascii="Times New Roman" w:hAnsi="Times New Roman"/>
          <w:b/>
          <w:sz w:val="24"/>
          <w:szCs w:val="24"/>
        </w:rPr>
        <w:t xml:space="preserve"> Вопросы к зачету дисциплины «Конституционное (государственное) право зарубежных стран»</w:t>
      </w:r>
    </w:p>
    <w:p w:rsidR="004E3E30" w:rsidRPr="004E3E30" w:rsidRDefault="004E3E30" w:rsidP="004E3E30">
      <w:pPr>
        <w:pStyle w:val="FR2"/>
        <w:widowControl/>
        <w:ind w:firstLine="567"/>
        <w:jc w:val="both"/>
        <w:rPr>
          <w:rFonts w:ascii="Times New Roman" w:hAnsi="Times New Roman"/>
          <w:b/>
        </w:rPr>
      </w:pP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>Понятие и предмет конституционного права зарубежных стран.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>Понятие “народ” в конституционно-правовой науке.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>Источники конституционного права зарубежных стран.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>Формирование конституционного права как самостоятельной отрасли юридической науки.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>Понятие и сущность конституций зарубежных стран.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>Основные черты конституций зарубежных стран.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>Институт конституционного судопроизводства зарубежных стран.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>Конституционные принципы организации государственной власти.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Основы конституционного строя зарубежных стран. 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Политические права и свободы граждан зарубежных стран.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Социальные функции конституции.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Характеристика института “государство” в конституциях зарубежных стран.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Принятие, изменение и отмена конституций.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Пропорциональная избирательная система.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Организация государственной власти в субъектах зарубежных федераций.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Причины конституционной нестабильности и виды ее проявления.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Федерализм в зарубежных странах (понятие и основные черты).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Унитаризм в зарубежных странах. Автономные образования.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Место правительства в системе органов зарубежных стран.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Особенности смешанной формы правления.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Договоры и иные конституционные процедуры разрешения споров между федерацией и ее субъектами в зарубежных странах.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Институт народного вето в зарубежных странах (на примере Швейцарии, Италии, Германии).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Конгресс США: порядок формирования, структура и полномочия. Законодательный процесс.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Мажоритарная избирательная система и ее виды.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Понятие референдума и его виды в зарубежных странах.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Теория разделения властей и механизм ее реализации в современных зарубежных странах.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Глава государства в зарубежных странах и порядок замещения его должности.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Компетенция главы государства в зависимости от формы правления.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Судебная власть в зарубежных странах: сущность, принципы организации, полномочия.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Парламент в системе органов зарубежных стран.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Гражданство в зарубежных странах.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Федеральные территории в зарубежных странах.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Общие положения конституций стран СНГ. 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Личные права и свободы граждан в зарубежных странах.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Правовое положение депутата в зарубежных странах.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Конституция Китая 1982 года и переход к номинальному конституционализму.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Парламент ФРГ: порядок формирования и правовое положение палат.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Понятие и функции выборов.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Глава государства и правительство Японии. Их правовое положение.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Субъекты конституционно-правовых отношений и их статус.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Структура парламента и его палат.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Конституция США </w:t>
      </w:r>
      <w:smartTag w:uri="urn:schemas-microsoft-com:office:smarttags" w:element="metricconverter">
        <w:smartTagPr>
          <w:attr w:name="ProductID" w:val="2012 г"/>
        </w:smartTagPr>
        <w:r w:rsidRPr="004E3E30">
          <w:rPr>
            <w:sz w:val="20"/>
            <w:szCs w:val="20"/>
          </w:rPr>
          <w:t>1787 г</w:t>
        </w:r>
      </w:smartTag>
      <w:r w:rsidRPr="004E3E30">
        <w:rPr>
          <w:sz w:val="20"/>
          <w:szCs w:val="20"/>
        </w:rPr>
        <w:t>. и ее особенности.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4E3E30">
        <w:rPr>
          <w:sz w:val="20"/>
          <w:szCs w:val="20"/>
        </w:rPr>
        <w:t xml:space="preserve"> Президент и правительство США.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4E3E30">
        <w:rPr>
          <w:sz w:val="20"/>
          <w:szCs w:val="20"/>
        </w:rPr>
        <w:t xml:space="preserve"> Американский федерализм.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4E3E30">
        <w:rPr>
          <w:sz w:val="20"/>
          <w:szCs w:val="20"/>
        </w:rPr>
        <w:t xml:space="preserve"> Сущность и система местного управления и самоуправления в зарубежных странах.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4E3E30">
        <w:rPr>
          <w:sz w:val="20"/>
          <w:szCs w:val="20"/>
        </w:rPr>
        <w:t xml:space="preserve"> Конституционная система Великобритании.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4E3E30">
        <w:rPr>
          <w:sz w:val="20"/>
          <w:szCs w:val="20"/>
        </w:rPr>
        <w:t xml:space="preserve"> Парламент Великобритании: порядок формирования, структура и полномочия, законодательный процесс.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4E3E30">
        <w:rPr>
          <w:sz w:val="20"/>
          <w:szCs w:val="20"/>
        </w:rPr>
        <w:t xml:space="preserve"> Парламент Канады: порядок формирования, состав, полномочия.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4E3E30">
        <w:rPr>
          <w:sz w:val="20"/>
          <w:szCs w:val="20"/>
        </w:rPr>
        <w:t xml:space="preserve"> Особенности федерации в ФРГ.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4E3E30">
        <w:rPr>
          <w:sz w:val="20"/>
          <w:szCs w:val="20"/>
        </w:rPr>
        <w:t xml:space="preserve"> Конституция Франции </w:t>
      </w:r>
      <w:smartTag w:uri="urn:schemas-microsoft-com:office:smarttags" w:element="metricconverter">
        <w:smartTagPr>
          <w:attr w:name="ProductID" w:val="2012 г"/>
        </w:smartTagPr>
        <w:r w:rsidRPr="004E3E30">
          <w:rPr>
            <w:sz w:val="20"/>
            <w:szCs w:val="20"/>
          </w:rPr>
          <w:t>1958 г</w:t>
        </w:r>
      </w:smartTag>
      <w:r w:rsidRPr="004E3E30">
        <w:rPr>
          <w:sz w:val="20"/>
          <w:szCs w:val="20"/>
        </w:rPr>
        <w:t>. и ее изменение на современном этапе.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4E3E30">
        <w:rPr>
          <w:sz w:val="20"/>
          <w:szCs w:val="20"/>
        </w:rPr>
        <w:t xml:space="preserve"> Глава государства и правительство Великобритании.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4E3E30">
        <w:rPr>
          <w:sz w:val="20"/>
          <w:szCs w:val="20"/>
        </w:rPr>
        <w:t xml:space="preserve"> Особенности Конституции Канады. Канадский федерализм.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4E3E30">
        <w:rPr>
          <w:sz w:val="20"/>
          <w:szCs w:val="20"/>
        </w:rPr>
        <w:t xml:space="preserve"> Общая характеристика Основного Закона ФРГ </w:t>
      </w:r>
      <w:smartTag w:uri="urn:schemas-microsoft-com:office:smarttags" w:element="metricconverter">
        <w:smartTagPr>
          <w:attr w:name="ProductID" w:val="2012 г"/>
        </w:smartTagPr>
        <w:r w:rsidRPr="004E3E30">
          <w:rPr>
            <w:sz w:val="20"/>
            <w:szCs w:val="20"/>
          </w:rPr>
          <w:t>1949 г</w:t>
        </w:r>
      </w:smartTag>
      <w:r w:rsidRPr="004E3E30">
        <w:rPr>
          <w:sz w:val="20"/>
          <w:szCs w:val="20"/>
        </w:rPr>
        <w:t>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E3E30">
        <w:rPr>
          <w:sz w:val="20"/>
          <w:szCs w:val="20"/>
        </w:rPr>
        <w:t xml:space="preserve"> Президент и правительство ФРГ.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4E3E30">
        <w:rPr>
          <w:sz w:val="20"/>
          <w:szCs w:val="20"/>
        </w:rPr>
        <w:t xml:space="preserve"> Конституция Италии </w:t>
      </w:r>
      <w:smartTag w:uri="urn:schemas-microsoft-com:office:smarttags" w:element="metricconverter">
        <w:smartTagPr>
          <w:attr w:name="ProductID" w:val="2012 г"/>
        </w:smartTagPr>
        <w:r w:rsidRPr="004E3E30">
          <w:rPr>
            <w:sz w:val="20"/>
            <w:szCs w:val="20"/>
          </w:rPr>
          <w:t>1947 г</w:t>
        </w:r>
      </w:smartTag>
      <w:r w:rsidRPr="004E3E30">
        <w:rPr>
          <w:sz w:val="20"/>
          <w:szCs w:val="20"/>
        </w:rPr>
        <w:t>. и ее особенности.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4E3E30">
        <w:rPr>
          <w:sz w:val="20"/>
          <w:szCs w:val="20"/>
        </w:rPr>
        <w:t xml:space="preserve"> Институт народной инициативы в зарубежных </w:t>
      </w:r>
      <w:proofErr w:type="gramStart"/>
      <w:r w:rsidRPr="004E3E30">
        <w:rPr>
          <w:sz w:val="20"/>
          <w:szCs w:val="20"/>
        </w:rPr>
        <w:t>странах  (</w:t>
      </w:r>
      <w:proofErr w:type="gramEnd"/>
      <w:r w:rsidRPr="004E3E30">
        <w:rPr>
          <w:sz w:val="20"/>
          <w:szCs w:val="20"/>
        </w:rPr>
        <w:t>на примере Швейцарии и Италии).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4E3E30">
        <w:rPr>
          <w:sz w:val="20"/>
          <w:szCs w:val="20"/>
        </w:rPr>
        <w:t xml:space="preserve"> Парламент Французской Республики: порядок формирования, структура и полномочия.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4E3E30">
        <w:rPr>
          <w:sz w:val="20"/>
          <w:szCs w:val="20"/>
        </w:rPr>
        <w:t xml:space="preserve"> Парламент Италии: порядок формирования и правовое положение палат.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4E3E30">
        <w:rPr>
          <w:sz w:val="20"/>
          <w:szCs w:val="20"/>
        </w:rPr>
        <w:t xml:space="preserve"> Президент и правительство Итальянской Республики.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4E3E30">
        <w:rPr>
          <w:sz w:val="20"/>
          <w:szCs w:val="20"/>
        </w:rPr>
        <w:t xml:space="preserve"> Конституция Японии </w:t>
      </w:r>
      <w:smartTag w:uri="urn:schemas-microsoft-com:office:smarttags" w:element="metricconverter">
        <w:smartTagPr>
          <w:attr w:name="ProductID" w:val="2012 г"/>
        </w:smartTagPr>
        <w:r w:rsidRPr="004E3E30">
          <w:rPr>
            <w:sz w:val="20"/>
            <w:szCs w:val="20"/>
          </w:rPr>
          <w:t>1947 г</w:t>
        </w:r>
      </w:smartTag>
      <w:r w:rsidRPr="004E3E30">
        <w:rPr>
          <w:sz w:val="20"/>
          <w:szCs w:val="20"/>
        </w:rPr>
        <w:t>. и ее особенности.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4E3E30">
        <w:rPr>
          <w:sz w:val="20"/>
          <w:szCs w:val="20"/>
        </w:rPr>
        <w:t xml:space="preserve"> Парламент Японии: порядок формирования, правовое положение палат. Законодательный процесс.</w:t>
      </w:r>
    </w:p>
    <w:p w:rsidR="004E3E30" w:rsidRPr="004E3E30" w:rsidRDefault="004E3E30" w:rsidP="004E3E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4E3E30">
        <w:rPr>
          <w:sz w:val="20"/>
          <w:szCs w:val="20"/>
        </w:rPr>
        <w:t xml:space="preserve"> Областная автономия в Италии.</w:t>
      </w:r>
    </w:p>
    <w:p w:rsidR="002066F0" w:rsidRPr="004E3E30" w:rsidRDefault="004E3E30" w:rsidP="005B4DAC">
      <w:pPr>
        <w:pStyle w:val="FR2"/>
        <w:widowControl/>
        <w:numPr>
          <w:ilvl w:val="0"/>
          <w:numId w:val="1"/>
        </w:numPr>
        <w:jc w:val="both"/>
      </w:pPr>
      <w:r w:rsidRPr="004E3E30">
        <w:rPr>
          <w:rFonts w:ascii="Times New Roman" w:hAnsi="Times New Roman"/>
        </w:rPr>
        <w:t xml:space="preserve"> Межгосударственные союзы (ЕС, СНГ).</w:t>
      </w:r>
    </w:p>
    <w:sectPr w:rsidR="002066F0" w:rsidRPr="004E3E30" w:rsidSect="004E3E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A77BD"/>
    <w:multiLevelType w:val="singleLevel"/>
    <w:tmpl w:val="99F039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45"/>
    <w:rsid w:val="00076245"/>
    <w:rsid w:val="002066F0"/>
    <w:rsid w:val="004E3E30"/>
    <w:rsid w:val="00D8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62658-35E3-4B09-A0EE-0366A87C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4E3E3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E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E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Иванова</dc:creator>
  <cp:keywords/>
  <dc:description/>
  <cp:lastModifiedBy>ЮИ - Ирина Иванова</cp:lastModifiedBy>
  <cp:revision>2</cp:revision>
  <cp:lastPrinted>2014-10-23T07:11:00Z</cp:lastPrinted>
  <dcterms:created xsi:type="dcterms:W3CDTF">2014-11-12T10:43:00Z</dcterms:created>
  <dcterms:modified xsi:type="dcterms:W3CDTF">2014-11-12T10:43:00Z</dcterms:modified>
</cp:coreProperties>
</file>